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91D04" w:rsidRDefault="009448D6" w:rsidP="009448D6">
      <w:pPr>
        <w:jc w:val="center"/>
      </w:pPr>
      <w:r>
        <w:rPr>
          <w:noProof/>
        </w:rPr>
        <w:drawing>
          <wp:inline distT="0" distB="0" distL="0" distR="0">
            <wp:extent cx="1485900" cy="868680"/>
            <wp:effectExtent l="0" t="0" r="0" b="7620"/>
            <wp:docPr id="1" name="Image 1" descr="Image associé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 descr="Image associé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4710" w:rsidRDefault="009448D6" w:rsidP="00794710">
      <w:pPr>
        <w:spacing w:after="0" w:line="240" w:lineRule="auto"/>
        <w:jc w:val="center"/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sz w:val="18"/>
          <w:szCs w:val="18"/>
          <w:lang w:eastAsia="fr-FR"/>
        </w:rPr>
        <w:br/>
      </w:r>
      <w:r w:rsidRPr="009448D6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fr-FR"/>
        </w:rPr>
        <w:t>ANNEXE II</w:t>
      </w:r>
      <w:r w:rsidRPr="009448D6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fr-FR"/>
        </w:rPr>
        <w:br/>
        <w:t>Conditions générales applicables aux contrats de subvention conclus</w:t>
      </w:r>
      <w:r w:rsidRPr="009448D6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fr-FR"/>
        </w:rPr>
        <w:br/>
        <w:t xml:space="preserve">dans le cadre des actions </w:t>
      </w:r>
      <w:r w:rsidR="00794710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fr-FR"/>
        </w:rPr>
        <w:t>de la Commission de l’Océan Indien</w:t>
      </w:r>
    </w:p>
    <w:p w:rsidR="00AB6E0E" w:rsidRDefault="009448D6" w:rsidP="00262F31">
      <w:pPr>
        <w:spacing w:before="120" w:after="0" w:line="240" w:lineRule="auto"/>
        <w:rPr>
          <w:rFonts w:ascii="TimesNewRomanPSMT" w:eastAsia="Times New Roman" w:hAnsi="TimesNewRomanPSMT" w:cs="Times New Roman"/>
          <w:color w:val="000000"/>
          <w:sz w:val="18"/>
          <w:szCs w:val="18"/>
          <w:lang w:eastAsia="fr-FR"/>
        </w:rPr>
      </w:pPr>
      <w:r w:rsidRPr="009448D6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fr-FR"/>
        </w:rPr>
        <w:br/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Pour les subventions de fonctionnement, par «</w:t>
      </w:r>
      <w:r w:rsidR="00794710">
        <w:rPr>
          <w:rFonts w:ascii="TimesNewRomanPSMT" w:eastAsia="Times New Roman" w:hAnsi="TimesNewRomanPSMT" w:cs="Times New Roman"/>
          <w:color w:val="000000"/>
          <w:lang w:eastAsia="fr-FR"/>
        </w:rPr>
        <w:t xml:space="preserve"> A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ction</w:t>
      </w:r>
      <w:r w:rsidR="0079471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» il 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>faut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 comprendre «</w:t>
      </w:r>
      <w:r w:rsidR="0079471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programme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de travail</w:t>
      </w:r>
      <w:r w:rsidR="0079471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».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Le terme «</w:t>
      </w:r>
      <w:r w:rsidR="0079471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coordonnateur</w:t>
      </w:r>
      <w:r w:rsidR="0079471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» désigne le bénéficiaire identifié comme le coordonnateur dans les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conditions particulières.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Le terme «</w:t>
      </w:r>
      <w:r w:rsidR="0079471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bénéficiaire(s)</w:t>
      </w:r>
      <w:r w:rsidR="0079471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» désigne collectivement tous les bénéficiaires de l’action, y compris le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coordonnateur. Si l'action ne compte qu'un seul bénéficiaire, les termes «</w:t>
      </w:r>
      <w:r w:rsidR="0079471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bénéficiaire(s)</w:t>
      </w:r>
      <w:r w:rsidR="0079471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» et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«</w:t>
      </w:r>
      <w:r w:rsidR="0079471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coordonnateur</w:t>
      </w:r>
      <w:r w:rsidR="0079471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» sont réputés désigner l'unique bénéficiaire de l'action.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L’expression «</w:t>
      </w:r>
      <w:r w:rsidR="0079471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partie(s) au présent contrat</w:t>
      </w:r>
      <w:r w:rsidR="0079471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» désigne la ou les parties signataires du présent contrat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>(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à savoir le(s) bénéficiaire(s) et l'administration contractante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>)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.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Toute référence à des «</w:t>
      </w:r>
      <w:r w:rsidR="0079471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jours</w:t>
      </w:r>
      <w:r w:rsidR="0079471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» dans le présent contrat renvoie à des jours calendaires, sauf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disposition contraire.</w:t>
      </w:r>
      <w:r w:rsidRPr="009448D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9448D6">
        <w:rPr>
          <w:rFonts w:ascii="TimesNewRomanPSMT" w:eastAsia="Times New Roman" w:hAnsi="TimesNewRomanPSMT" w:cs="Times New Roman"/>
          <w:color w:val="000000"/>
          <w:sz w:val="18"/>
          <w:szCs w:val="18"/>
          <w:lang w:eastAsia="fr-FR"/>
        </w:rPr>
        <w:br/>
      </w:r>
      <w:r w:rsidRPr="009448D6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fr-FR"/>
        </w:rPr>
        <w:t>TABLE DES MATIÈRES</w:t>
      </w:r>
      <w:r w:rsidRPr="009448D6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  <w:lang w:eastAsia="fr-FR"/>
        </w:rPr>
        <w:br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93733124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AB6E0E" w:rsidRDefault="00AB6E0E">
          <w:pPr>
            <w:pStyle w:val="En-ttedetabledesmatires"/>
          </w:pPr>
          <w:r>
            <w:t>Table des matières</w:t>
          </w:r>
        </w:p>
        <w:p w:rsidR="008D61A3" w:rsidRDefault="00262F31">
          <w:pPr>
            <w:pStyle w:val="TM2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hyperlink w:anchor="_Toc16794083" w:history="1">
            <w:r w:rsidR="008D61A3" w:rsidRPr="00794BB7">
              <w:rPr>
                <w:rStyle w:val="Lienhypertexte"/>
                <w:noProof/>
              </w:rPr>
              <w:t>DISPOSITIONS GÉNÉRALES ET ADMINISTRATIVES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_Toc16794083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4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2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084" w:history="1">
            <w:r w:rsidR="008D61A3" w:rsidRPr="00794BB7">
              <w:rPr>
                <w:rStyle w:val="Lienhypertexte"/>
                <w:noProof/>
              </w:rPr>
              <w:t>1. ARTICLE PREMIER – DISPOSITIONS GENERALES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_Toc16794084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4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3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085" w:history="1">
            <w:r w:rsidR="008D61A3" w:rsidRPr="00794BB7">
              <w:rPr>
                <w:rStyle w:val="Lienhypertexte"/>
                <w:noProof/>
              </w:rPr>
              <w:t>Principes généraux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_Toc16794085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4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4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086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Protection des données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_Toc16794086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4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4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087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Rôle du(des) bénéficiaire(s)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_Toc16794087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4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4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088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Rôle du coordonnateur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_Toc16794088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5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2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089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4. ARTICLE 4 – CONFLIT D’INTERETS ET CODE DE CONDUITE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_Toc16794089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7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2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090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5. ARTICLE 5 – CONFIDENTIALITE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_Toc16794090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8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2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091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6. ARTICLE 6 – VISIBILITE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_Toc16794091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9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2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092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7. ARTICLE 7 – PROPRIETE/UTILISATION DES RESULTATS DE L’ACTION ET DES ACTIFS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_Toc16794092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9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2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093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8. ARTICLE 8 – SUIVI ET EVALUATION DE L’ACTION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_Toc16794093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10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2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094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9. ARTICLE 9 – MODIFICATION DU CONTRAT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_Toc16794094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10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2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095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10. ARTICLE 10 – EXECUTION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_Toc16794095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11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3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096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Marchés d’exécution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_Toc16794096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11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3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097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Sous-traitance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_Toc16794097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11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3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098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Soutien financier à des tiers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_Toc16794098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12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2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099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11. ARTICLE 11 – PROLONGATION ET SUSPENSION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_Toc16794099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12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3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100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Prolongation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_Toc16794100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12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3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101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Suspension par le coordonnateur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_Toc16794101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12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3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102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Suspension par l'administration contractante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_Toc16794102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13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3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103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Force majeure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_Toc16794103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13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3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104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Prolongation de la période de mise en œuvre après une suspension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_Toc16794104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13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2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105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12. ARTICLE 12 – RESILIATION DU CONTRAT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_Toc16794105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14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3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106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Résiliation en cas de force majeure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_Toc16794106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14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3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107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Résiliation par l'administration contractante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_Toc16794107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14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3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108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Résiliation, par le coordonnateur, de la participation d’un bénéficiaire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_Toc16794108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15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3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109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Effets de la résiliation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_Toc16794109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16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3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110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Sanctions administratives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_Toc16794110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16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2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111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13. ARTICLE 13 – DROIT APPLICABLE ET REGLEMENT DES DIFFERENDS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_Toc16794111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17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112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DISPOSITIONS FINANCIÈRES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_Toc16794112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17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2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113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14. ARTICLE 14 – COUTS ELIGIBLES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_Toc16794113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17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3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114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Critères d’éligibilité des coûts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_Toc16794114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17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3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115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Coûts directs éligibles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_Toc16794115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18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3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116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Financement basé sur la performance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_Toc16794116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19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3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117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Options simplifiées en matière de coûts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_Toc16794117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19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3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118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Réserve pour imprévus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_Toc16794118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20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3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119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Coûts indirects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_Toc16794119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20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3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120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Contributions en nature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_Toc16794120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20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3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121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Travaux effectués par des bénévoles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_Toc16794121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21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3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122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Coûts non éligibles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_Toc16794122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21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3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123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Entités affiliées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_Toc16794123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21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2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124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15. ARTICLE 15 – PAIEMENTS ET INTERETS DE RETARD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_Toc16794124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21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3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125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Modalités de paiement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_Toc16794125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21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3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126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Présentation des rapports finaux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_Toc16794126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22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3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127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Demande de paiement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_Toc16794127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23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3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128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Délais de paiement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_Toc16794128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23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3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129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Suspension de la période de paiement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_Toc16794129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23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3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130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Intérêts de retard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_Toc16794130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24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3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131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Rapport de vérification des dépenses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_Toc16794131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24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3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132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Garantie financière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_Toc16794132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25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3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133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Règles pour la conversion monétaire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_Toc16794133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26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2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134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16. ARTICLE 16 – COMPTABILITE ET CONTROLES TECHNIQUES ET FINANCIERS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_Toc16794134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27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3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135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Comptes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_Toc16794135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27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3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136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Droit d'accès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_Toc16794136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27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3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137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Conservation des documents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_Toc16794137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28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2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138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17. ARTICLE 17 – MONTANT FINAL DE LA SUBVENTION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_Toc16794138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28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3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139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Montant final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_Toc16794139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28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3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140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Principe du non-profit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_Toc16794140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29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2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141" w:history="1">
            <w:r w:rsidR="008D61A3" w:rsidRPr="00794BB7">
              <w:rPr>
                <w:rStyle w:val="Lienhypertexte"/>
                <w:noProof/>
              </w:rPr>
              <w:t>18. ARTICLE 18 – RECOUVREMENT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_Toc16794141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30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3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142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Intérêts de retard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_Toc16794142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30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3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143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Compensation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_Toc16794143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30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3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144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Autres dispositions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_Toc16794144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30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2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145" w:history="1">
            <w:r w:rsidR="008D61A3" w:rsidRPr="00794BB7">
              <w:rPr>
                <w:rStyle w:val="Lienhypertexte"/>
                <w:noProof/>
                <w:lang w:eastAsia="fr-FR"/>
              </w:rPr>
              <w:t>ARTICLE 19 – PROTECTION DES DONNEES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_Toc16794145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31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3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146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Traitement des données à caractère personnel par la Commission de l’Océan Indien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_Toc16794146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31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8D61A3" w:rsidRDefault="00000000">
          <w:pPr>
            <w:pStyle w:val="TM3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16794147" w:history="1">
            <w:r w:rsidR="008D61A3" w:rsidRPr="00794BB7">
              <w:rPr>
                <w:rStyle w:val="Lienhypertexte"/>
                <w:rFonts w:eastAsia="Times New Roman"/>
                <w:noProof/>
                <w:lang w:eastAsia="fr-FR"/>
              </w:rPr>
              <w:t>Traitement des données à caractère personnel par les bénéficiaires</w:t>
            </w:r>
            <w:r w:rsidR="008D61A3">
              <w:rPr>
                <w:noProof/>
                <w:webHidden/>
              </w:rPr>
              <w:tab/>
            </w:r>
            <w:r w:rsidR="008D61A3">
              <w:rPr>
                <w:noProof/>
                <w:webHidden/>
              </w:rPr>
              <w:fldChar w:fldCharType="begin"/>
            </w:r>
            <w:r w:rsidR="008D61A3">
              <w:rPr>
                <w:noProof/>
                <w:webHidden/>
              </w:rPr>
              <w:instrText xml:space="preserve"> PAGEREF _Toc16794147 \h </w:instrText>
            </w:r>
            <w:r w:rsidR="008D61A3">
              <w:rPr>
                <w:noProof/>
                <w:webHidden/>
              </w:rPr>
            </w:r>
            <w:r w:rsidR="008D61A3">
              <w:rPr>
                <w:noProof/>
                <w:webHidden/>
              </w:rPr>
              <w:fldChar w:fldCharType="separate"/>
            </w:r>
            <w:r w:rsidR="008D61A3">
              <w:rPr>
                <w:noProof/>
                <w:webHidden/>
              </w:rPr>
              <w:t>31</w:t>
            </w:r>
            <w:r w:rsidR="008D61A3">
              <w:rPr>
                <w:noProof/>
                <w:webHidden/>
              </w:rPr>
              <w:fldChar w:fldCharType="end"/>
            </w:r>
          </w:hyperlink>
        </w:p>
        <w:p w:rsidR="00AB6E0E" w:rsidRDefault="00262F31">
          <w:r>
            <w:fldChar w:fldCharType="end"/>
          </w:r>
        </w:p>
      </w:sdtContent>
    </w:sdt>
    <w:p w:rsidR="00794710" w:rsidRDefault="00794710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18"/>
          <w:szCs w:val="18"/>
          <w:lang w:eastAsia="fr-FR"/>
        </w:rPr>
      </w:pPr>
    </w:p>
    <w:p w:rsidR="00794710" w:rsidRDefault="00794710">
      <w:pPr>
        <w:rPr>
          <w:rFonts w:ascii="TimesNewRomanPSMT" w:eastAsia="Times New Roman" w:hAnsi="TimesNewRomanPSMT" w:cs="Times New Roman"/>
          <w:color w:val="000000"/>
          <w:sz w:val="18"/>
          <w:szCs w:val="18"/>
          <w:lang w:eastAsia="fr-FR"/>
        </w:rPr>
      </w:pPr>
      <w:r>
        <w:rPr>
          <w:rFonts w:ascii="TimesNewRomanPSMT" w:eastAsia="Times New Roman" w:hAnsi="TimesNewRomanPSMT" w:cs="Times New Roman"/>
          <w:color w:val="000000"/>
          <w:sz w:val="18"/>
          <w:szCs w:val="18"/>
          <w:lang w:eastAsia="fr-FR"/>
        </w:rPr>
        <w:br w:type="page"/>
      </w:r>
    </w:p>
    <w:p w:rsidR="00EC6201" w:rsidRDefault="009448D6" w:rsidP="009F558A">
      <w:pPr>
        <w:pStyle w:val="Titre2"/>
        <w:rPr>
          <w:rStyle w:val="Titre1Car"/>
        </w:rPr>
      </w:pPr>
      <w:r w:rsidRPr="009448D6">
        <w:rPr>
          <w:rFonts w:ascii="TimesNewRomanPSMT" w:eastAsia="Times New Roman" w:hAnsi="TimesNewRomanPSMT" w:cs="Times New Roman"/>
          <w:color w:val="000000"/>
          <w:sz w:val="18"/>
          <w:szCs w:val="18"/>
          <w:lang w:eastAsia="fr-FR"/>
        </w:rPr>
        <w:lastRenderedPageBreak/>
        <w:br/>
      </w:r>
      <w:bookmarkStart w:id="0" w:name="_Toc16794083"/>
      <w:r w:rsidRPr="009F558A">
        <w:rPr>
          <w:rStyle w:val="Titre1Car"/>
        </w:rPr>
        <w:t>DISPOSITIONS GÉNÉRALES ET ADMINISTRATIVES</w:t>
      </w:r>
      <w:bookmarkEnd w:id="0"/>
    </w:p>
    <w:p w:rsidR="00EC6201" w:rsidRPr="00EC6201" w:rsidRDefault="009448D6" w:rsidP="00EC6201">
      <w:pPr>
        <w:pStyle w:val="Titre2"/>
        <w:rPr>
          <w:rStyle w:val="Titre3Car"/>
          <w:color w:val="365F91" w:themeColor="accent1" w:themeShade="BF"/>
          <w:sz w:val="26"/>
          <w:szCs w:val="26"/>
        </w:rPr>
      </w:pPr>
      <w:r w:rsidRPr="009F558A">
        <w:rPr>
          <w:rStyle w:val="Titre1Car"/>
        </w:rPr>
        <w:br/>
      </w:r>
      <w:bookmarkStart w:id="1" w:name="_Toc16794084"/>
      <w:r w:rsidRPr="00EC6201">
        <w:rPr>
          <w:rStyle w:val="Titre2Car"/>
        </w:rPr>
        <w:t>1. ARTICLE PREMIER – DISPOSITIONS GENERALES</w:t>
      </w:r>
      <w:bookmarkEnd w:id="1"/>
      <w:r w:rsidRPr="00EC6201">
        <w:rPr>
          <w:rStyle w:val="Titre2Car"/>
        </w:rPr>
        <w:br/>
      </w:r>
    </w:p>
    <w:p w:rsidR="00794710" w:rsidRPr="009F558A" w:rsidRDefault="009448D6" w:rsidP="00EC6201">
      <w:pPr>
        <w:pStyle w:val="Titre3"/>
        <w:rPr>
          <w:rStyle w:val="Titre3Car"/>
        </w:rPr>
      </w:pPr>
      <w:bookmarkStart w:id="2" w:name="_Toc16794085"/>
      <w:r w:rsidRPr="009F558A">
        <w:rPr>
          <w:rStyle w:val="Titre3Car"/>
        </w:rPr>
        <w:t>Principes généraux</w:t>
      </w:r>
      <w:bookmarkEnd w:id="2"/>
    </w:p>
    <w:p w:rsidR="00794710" w:rsidRDefault="009448D6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-BoldMT" w:eastAsia="Times New Roman" w:hAnsi="TimesNewRomanPS-BoldMT" w:cs="Times New Roman"/>
          <w:b/>
          <w:bCs/>
          <w:color w:val="000000"/>
          <w:lang w:eastAsia="fr-FR"/>
        </w:rPr>
        <w:br/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1.1. Le(s) bénéficiaire(s) et l'administration contractante sont les seules parties au présent</w:t>
      </w:r>
      <w:r w:rsidR="0079471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contrat. Si la </w:t>
      </w:r>
      <w:r w:rsidR="00794710">
        <w:rPr>
          <w:rFonts w:ascii="TimesNewRomanPSMT" w:eastAsia="Times New Roman" w:hAnsi="TimesNewRomanPSMT" w:cs="Times New Roman"/>
          <w:color w:val="000000"/>
          <w:lang w:eastAsia="fr-FR"/>
        </w:rPr>
        <w:t>Commission de l’Océan Indien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 n’est pas l'administration contractante, elle n’est</w:t>
      </w:r>
      <w:r w:rsidR="0079471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pas partie au présent contrat, qui ne lui confère que les droits et obligations qui y sont</w:t>
      </w:r>
      <w:r w:rsidR="0079471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explicitement mentionnés.</w:t>
      </w:r>
    </w:p>
    <w:p w:rsidR="00794710" w:rsidRDefault="009448D6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1.2. Le présent contrat et les paiements qui en découlent ne peuvent être cédés à un tiers, de</w:t>
      </w:r>
      <w:r w:rsidR="0079471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quelque manière que ce soit, sans l’accord écrit préalable de l'administration contractante.</w:t>
      </w:r>
    </w:p>
    <w:p w:rsidR="00794710" w:rsidRDefault="009448D6" w:rsidP="00756B1D">
      <w:pPr>
        <w:pStyle w:val="Titre4"/>
        <w:rPr>
          <w:rFonts w:eastAsia="Times New Roman"/>
          <w:lang w:eastAsia="fr-FR"/>
        </w:rPr>
      </w:pPr>
      <w:r w:rsidRPr="009448D6">
        <w:rPr>
          <w:rFonts w:ascii="TimesNewRomanPSMT" w:eastAsia="Times New Roman" w:hAnsi="TimesNewRomanPSMT"/>
          <w:lang w:eastAsia="fr-FR"/>
        </w:rPr>
        <w:br/>
      </w:r>
      <w:bookmarkStart w:id="3" w:name="_Toc16794086"/>
      <w:r w:rsidRPr="009448D6">
        <w:rPr>
          <w:rFonts w:eastAsia="Times New Roman"/>
          <w:lang w:eastAsia="fr-FR"/>
        </w:rPr>
        <w:t>Protection des données</w:t>
      </w:r>
      <w:bookmarkEnd w:id="3"/>
    </w:p>
    <w:p w:rsidR="00A850FB" w:rsidRDefault="009448D6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-BoldMT" w:eastAsia="Times New Roman" w:hAnsi="TimesNewRomanPS-BoldMT" w:cs="Times New Roman"/>
          <w:b/>
          <w:bCs/>
          <w:color w:val="000000"/>
          <w:lang w:eastAsia="fr-FR"/>
        </w:rPr>
        <w:br/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1.3. Toutes les données à caractère personnel seront traitées uniquement aux fins de</w:t>
      </w:r>
      <w:r w:rsidR="0079471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l’exécution, de la gestion et du suivi du présent contrat par l'administration contractante et</w:t>
      </w:r>
      <w:r w:rsidR="0079471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pourront également être transmises aux organes chargés de missions de suivi ou</w:t>
      </w:r>
      <w:r w:rsidR="0079471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d’inspection en application du droit de </w:t>
      </w:r>
      <w:r w:rsidR="00794710">
        <w:rPr>
          <w:rFonts w:ascii="TimesNewRomanPSMT" w:eastAsia="Times New Roman" w:hAnsi="TimesNewRomanPSMT" w:cs="Times New Roman"/>
          <w:color w:val="000000"/>
          <w:lang w:eastAsia="fr-FR"/>
        </w:rPr>
        <w:t>la COI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. </w:t>
      </w:r>
    </w:p>
    <w:p w:rsidR="00A850FB" w:rsidRDefault="00A850FB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</w:p>
    <w:p w:rsidR="00A850FB" w:rsidRDefault="009448D6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Le(s) bénéficiaire(s)</w:t>
      </w:r>
      <w:r w:rsidR="0079471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dispose(nt) d'un droit d'accès aux données à caractère personnel les concernant, 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>d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e même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que d'un droit de rectification de ces données. Toute question du(des) bénéficiaire(s)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relative au traitement des données à caractère personnel le(s) concernant peut être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adressée à l'administration contractante. Le(s) bénéficiaire(s) a(ont) le droit de saisir à tout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moment le Co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>mité d’Audit de la COI par l’intermédiation du Service d’Audit Interne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.</w:t>
      </w:r>
    </w:p>
    <w:p w:rsidR="00A850FB" w:rsidRDefault="009448D6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1.4. Le traitement de données à caractère personnel effectué par le(s) bénéficiaire(s) dans le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cadre du présent contrat doit respecter la législation de 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>la COI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 et la législation nationale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applicables en ce qui concerne la protection des données (y compris les exigences en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matière d’autorisation ou de notification). Le(s) bénéficiaire(s) veille(nt) à ce que l’accès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et l’utilisation des données à caractère personnel soient limités à ce qui est strictement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nécessaire à l’exécution, à la gestion et au suivi du présent contrat et prend(prennent)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toutes les mesures de sécurité appropriées, sur les plans technique et organisationnel, pour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assurer la plus stricte confidentialité et limiter l'accès à ces données.</w:t>
      </w:r>
    </w:p>
    <w:p w:rsidR="00A850FB" w:rsidRDefault="009448D6" w:rsidP="00756B1D">
      <w:pPr>
        <w:pStyle w:val="Titre4"/>
        <w:rPr>
          <w:rFonts w:eastAsia="Times New Roman"/>
          <w:lang w:eastAsia="fr-FR"/>
        </w:rPr>
      </w:pPr>
      <w:r w:rsidRPr="009448D6">
        <w:rPr>
          <w:rFonts w:ascii="TimesNewRomanPSMT" w:eastAsia="Times New Roman" w:hAnsi="TimesNewRomanPSMT"/>
          <w:lang w:eastAsia="fr-FR"/>
        </w:rPr>
        <w:br/>
      </w:r>
      <w:bookmarkStart w:id="4" w:name="_Toc16794087"/>
      <w:r w:rsidRPr="009448D6">
        <w:rPr>
          <w:rFonts w:eastAsia="Times New Roman"/>
          <w:lang w:eastAsia="fr-FR"/>
        </w:rPr>
        <w:t>Rôle du(des) bénéficiaire(s)</w:t>
      </w:r>
      <w:bookmarkEnd w:id="4"/>
    </w:p>
    <w:p w:rsidR="00A850FB" w:rsidRDefault="009448D6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-BoldMT" w:eastAsia="Times New Roman" w:hAnsi="TimesNewRomanPS-BoldMT" w:cs="Times New Roman"/>
          <w:b/>
          <w:bCs/>
          <w:color w:val="000000"/>
          <w:lang w:eastAsia="fr-FR"/>
        </w:rPr>
        <w:br/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1.5. Le(s) bénéficiaire(s)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:</w:t>
      </w:r>
    </w:p>
    <w:p w:rsidR="00A850FB" w:rsidRDefault="009448D6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a) est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(sont solidairement) responsable(s), vis-à-vis l'administration contractante, de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l’exécution de l’action et prend(prennent) toutes les mesures nécessaires et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raisonnables pour assurer la réalisation de l’action conformément à la description de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l’action qui figure dans l’annexe I et dans le respect des conditions du présent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contrat.</w:t>
      </w:r>
    </w:p>
    <w:p w:rsidR="00A850FB" w:rsidRDefault="009448D6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À cet effet, le(s) bénéficiaire(s) exécute(nt) l’action avec tout le soin, l’efficacité, la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transparence et la diligence requis, dans le respect du principe de bonne gestion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financière et conformément aux bonnes pratiques du secteur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A850FB" w:rsidRDefault="009448D6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b) assume(nt), individuellement ou solidairement, la responsabilité du respect de toute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obligation qui lui(leur) incombe au titre du présent contrat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A850FB" w:rsidRDefault="009448D6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c) transmet(</w:t>
      </w:r>
      <w:proofErr w:type="spellStart"/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tent</w:t>
      </w:r>
      <w:proofErr w:type="spellEnd"/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) au coordonnateur les données nécessaires pour rédiger les rapports,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les états 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lastRenderedPageBreak/>
        <w:t>f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inanciers et toute autre information ou tout autre document requis par le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présent contrat et ses annexes, ainsi que toute information nécessaire en cas d’audit,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de vérification, de suivi ou d’évaluation, selon les modalités prévues à l’article 16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A850FB" w:rsidRDefault="009448D6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d) veille(nt) à ce que toutes les informations à fournir à l'administration contractante ou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toute demande qui lui est adressée soient transmises par l’intermédiaire du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coordonnateur;</w:t>
      </w:r>
      <w:r w:rsidRPr="009448D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9448D6">
        <w:rPr>
          <w:rFonts w:ascii="TimesNewRomanPSMT" w:eastAsia="Times New Roman" w:hAnsi="TimesNewRomanPSMT" w:cs="Times New Roman"/>
          <w:color w:val="000000"/>
          <w:sz w:val="18"/>
          <w:szCs w:val="18"/>
          <w:lang w:eastAsia="fr-FR"/>
        </w:rPr>
        <w:br/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e) prend(prennent) les arrangements internes nécessaires pour organiser la coordination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interne et la représentation du(des) bénéficiaire(s) vis-à-vis de l'administration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contractante pour toute question concernant le présent contrat, dans le respect des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dispositions de celui-ci et conformément à la(aux) législation(s) applicable(s).</w:t>
      </w:r>
    </w:p>
    <w:p w:rsidR="00A850FB" w:rsidRDefault="009448D6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</w:r>
      <w:r w:rsidRPr="00A850FB">
        <w:rPr>
          <w:rFonts w:ascii="TimesNewRomanPSMT" w:eastAsia="Times New Roman" w:hAnsi="TimesNewRomanPSMT" w:cs="Times New Roman"/>
          <w:color w:val="000000"/>
          <w:lang w:eastAsia="fr-FR"/>
        </w:rPr>
        <w:t>1.5 bis. Les bénéficiaires de subventions et les contractants doivent veiller à ce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A850FB">
        <w:rPr>
          <w:rFonts w:ascii="TimesNewRomanPSMT" w:eastAsia="Times New Roman" w:hAnsi="TimesNewRomanPSMT" w:cs="Times New Roman"/>
          <w:color w:val="000000"/>
          <w:lang w:eastAsia="fr-FR"/>
        </w:rPr>
        <w:t>qu’aucun sous-traitant et aucune personne physique y compris les participants aux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A850FB">
        <w:rPr>
          <w:rFonts w:ascii="TimesNewRomanPSMT" w:eastAsia="Times New Roman" w:hAnsi="TimesNewRomanPSMT" w:cs="Times New Roman"/>
          <w:color w:val="000000"/>
          <w:lang w:eastAsia="fr-FR"/>
        </w:rPr>
        <w:t>ateliers et/ou aux formations et les bénéficiaires de supports financiers aux tiers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ne figure sur les listes des mesures restrictives de </w:t>
      </w:r>
      <w:r w:rsidR="00794710" w:rsidRPr="00A850FB">
        <w:rPr>
          <w:rFonts w:ascii="TimesNewRomanPSMT" w:eastAsia="Times New Roman" w:hAnsi="TimesNewRomanPSMT" w:cs="Times New Roman"/>
          <w:color w:val="000000"/>
          <w:lang w:eastAsia="fr-FR"/>
        </w:rPr>
        <w:t>la COI</w:t>
      </w:r>
      <w:r w:rsidRPr="00A850FB">
        <w:rPr>
          <w:rFonts w:ascii="TimesNewRomanPSMT" w:eastAsia="Times New Roman" w:hAnsi="TimesNewRomanPSMT" w:cs="Times New Roman"/>
          <w:color w:val="000000"/>
          <w:lang w:eastAsia="fr-FR"/>
        </w:rPr>
        <w:t>.</w:t>
      </w:r>
    </w:p>
    <w:p w:rsidR="00A850FB" w:rsidRDefault="009448D6" w:rsidP="00756B1D">
      <w:pPr>
        <w:pStyle w:val="Titre4"/>
        <w:rPr>
          <w:rFonts w:eastAsia="Times New Roman"/>
          <w:lang w:eastAsia="fr-FR"/>
        </w:rPr>
      </w:pPr>
      <w:r w:rsidRPr="009448D6">
        <w:rPr>
          <w:rFonts w:ascii="TimesNewRomanPSMT" w:eastAsia="Times New Roman" w:hAnsi="TimesNewRomanPSMT"/>
          <w:sz w:val="24"/>
          <w:szCs w:val="24"/>
          <w:lang w:eastAsia="fr-FR"/>
        </w:rPr>
        <w:br/>
      </w:r>
      <w:bookmarkStart w:id="5" w:name="_Toc16794088"/>
      <w:r w:rsidRPr="009448D6">
        <w:rPr>
          <w:rFonts w:eastAsia="Times New Roman"/>
          <w:lang w:eastAsia="fr-FR"/>
        </w:rPr>
        <w:t>Rôle du coordonnateur</w:t>
      </w:r>
      <w:bookmarkEnd w:id="5"/>
    </w:p>
    <w:p w:rsidR="00A850FB" w:rsidRDefault="009448D6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-BoldMT" w:eastAsia="Times New Roman" w:hAnsi="TimesNewRomanPS-BoldMT" w:cs="Times New Roman"/>
          <w:b/>
          <w:bCs/>
          <w:color w:val="000000"/>
          <w:lang w:eastAsia="fr-FR"/>
        </w:rPr>
        <w:br/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1.6. Le coordonnateur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:</w:t>
      </w:r>
    </w:p>
    <w:p w:rsidR="00A850FB" w:rsidRDefault="009448D6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a) vérifie que l’action est mise en œuvre conformément au présent contrat et assure, dans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le cadre de la mise en œuvre de l’action, la coordination avec (tous) le(s)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bénéficiaire(s)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A850FB" w:rsidRDefault="009448D6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b) sert d’intermédiaire pour toutes les communications entre le(s) bénéficiaire(s) et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l'administration contractante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A850FB" w:rsidRDefault="009448D6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c) est chargé de communiquer à l'administration contractante tout document et toute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information requis au titre du présent contrat, notamment en lien avec les rapports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narratifs et les demandes de paiement. Lorsque des informations sont requises de la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part du(des) bénéficiaire(s), le coordonnateur est chargé de les obtenir, de les vérifier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et de les compiler avant de les transmettre à l'administration contractante.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Toute information communiquée ainsi que toute demande adressée par le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coordonnateur à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l'administration contractante sont réputées avoir été faites en accord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avec le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(tous les) bénéficiaire(s)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A850FB" w:rsidRDefault="009448D6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d) informe l'administration contractante de toute circonstance susceptible d’affecter ou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de retarder la mise en œuvre de l’action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A850FB" w:rsidRDefault="009448D6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e) informe l'administration contractante de tout changement juridique, financier,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technique, d’organisation ou de contrôle du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(d’un des) bénéficiaire(s) ainsi que de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toute modification du nom, de l’adresse ou du représentant légal du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(d’un des)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bénéficiaire(s)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A850FB" w:rsidRDefault="009448D6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f) est chargé, pour les audits, les vérifications, le suivi ou les évaluations décrits à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l'article 16, de 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>livrer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 tous les documents nécessaires, notamment les comptes du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(des)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bénéficiaire(s), des copies des pièces justificatives les plus utiles et des exemplaires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signés de tout contrat conclu en vertu de l’article 10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A850FB" w:rsidRDefault="009448D6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g) assume la pleine responsabilité financière de la mise en œuvre de l’action dans le</w:t>
      </w:r>
      <w:r w:rsidR="006B041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respect du présent contrat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A850FB" w:rsidRDefault="009448D6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h) prend les dispositions nécessaires pour fournir la garantie financière, si elle est</w:t>
      </w:r>
      <w:r w:rsidR="006B041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demandée, conformément aux dispositions du point 4.2 des conditions particulières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A850FB" w:rsidRDefault="009448D6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i) établit les demandes de paiement conformément au contrat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A850FB" w:rsidRDefault="009448D6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j) est le seul destinataire, au nom de l'ensemble des bénéficiaires, des paiements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effectués par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lastRenderedPageBreak/>
        <w:t>l'administration contractante. Le coordonnateur veille à ce que les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montants appropriés soient ensuite versés, sans retard injustifié, à chaque bénéficiaire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A850FB" w:rsidRPr="00756B1D" w:rsidRDefault="009448D6" w:rsidP="00794710">
      <w:pPr>
        <w:spacing w:after="0" w:line="240" w:lineRule="auto"/>
        <w:rPr>
          <w:rStyle w:val="Titre2Ca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k) ne délègue ou ne sous-traite aucune de ces fonctions, en tout ou en partie, au(x)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bénéficiaire(s) ou à d’autres entités.</w:t>
      </w:r>
      <w:r w:rsidRPr="009448D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9448D6">
        <w:rPr>
          <w:rFonts w:ascii="TimesNewRomanPSMT" w:eastAsia="Times New Roman" w:hAnsi="TimesNewRomanPSMT" w:cs="Times New Roman"/>
          <w:color w:val="000000"/>
          <w:sz w:val="18"/>
          <w:szCs w:val="18"/>
          <w:lang w:eastAsia="fr-FR"/>
        </w:rPr>
        <w:br/>
      </w:r>
      <w:r w:rsidRPr="00756B1D">
        <w:rPr>
          <w:rStyle w:val="Titre2Car"/>
        </w:rPr>
        <w:t>2. ARTICLE 2 – OBLIGATION DE PRESENTATION DE RAPPORTS NARRATIFS ET</w:t>
      </w:r>
      <w:r w:rsidRPr="00756B1D">
        <w:rPr>
          <w:rStyle w:val="Titre2Car"/>
        </w:rPr>
        <w:br/>
        <w:t>FINANCIERS</w:t>
      </w:r>
    </w:p>
    <w:p w:rsidR="00A850FB" w:rsidRDefault="009448D6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-BoldMT" w:eastAsia="Times New Roman" w:hAnsi="TimesNewRomanPS-BoldMT" w:cs="Times New Roman"/>
          <w:b/>
          <w:bCs/>
          <w:color w:val="000000"/>
          <w:sz w:val="20"/>
          <w:szCs w:val="20"/>
          <w:lang w:eastAsia="fr-FR"/>
        </w:rPr>
        <w:br/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2.1. Le(s) bénéficiaire(s) fourni(</w:t>
      </w:r>
      <w:proofErr w:type="spellStart"/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ssen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>t</w:t>
      </w:r>
      <w:proofErr w:type="spellEnd"/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) à l'administration contractante toute information requise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concernant la mise en œuvre de l’action. Les rapports décrivent la mise en œuvre de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l’action sous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l'angle des activités envisagées, les difficultés rencontrées et les mesures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prises pour les surmonter, les éventuelles modifications apportées ainsi que la mesure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dans laquelle les résultats ont été obtenus (impact, effets ou produits), évaluée </w:t>
      </w:r>
      <w:r w:rsidR="006B0414">
        <w:rPr>
          <w:rFonts w:ascii="TimesNewRomanPSMT" w:eastAsia="Times New Roman" w:hAnsi="TimesNewRomanPSMT" w:cs="Times New Roman"/>
          <w:color w:val="000000"/>
          <w:lang w:eastAsia="fr-FR"/>
        </w:rPr>
        <w:t>selon l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es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indicateurs correspondants. Ils doivent être structurés de manière à permettre le suivi du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ou des objectifs de l’action, des moyens envisagés ou employés et du budget détaillé de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l’action. Le niveau de détail de tout rapport doit correspondre aussi bien à celui de la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description de l’action qu’à celui du budget de l’action. Le coordonnateur recueille toutes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les informations nécessaires et établit des rapports intermédiaires et finaux consolidés. Ces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rapports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:</w:t>
      </w:r>
    </w:p>
    <w:p w:rsidR="00A850FB" w:rsidRDefault="009448D6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a) couvrent la totalité de l’action, indépendamment de la part financée par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l’administration contractante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A850FB" w:rsidRDefault="009448D6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b) comprennent une partie narrative et une partie financière et sont établis à l’aide des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modèles fournis dans l’annexe VI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A850FB" w:rsidRDefault="009448D6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c) fournissent un compte rendu complet de tous les aspects de la mise en œuvre de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l’action pendant la période sur laquelle ils portent, y compris, en cas de recours aux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options simplifiées en matière de coûts, les éléments qualitatifs et quantitatifs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permettant de démontrer que les conditions de 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>r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emboursement fixées dans le présent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contrat sont remplies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A850FB" w:rsidRDefault="009448D6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d) comprennent les résultats actuels, présentés dans un tableau à jour fondé sur la matrice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de cadre logique, comportant les résultats obtenus par l’action (impact, effets ou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produits), mesurés à l’aune des indicateurs correspondants, les niveaux de référence et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objectifs approuvés, ainsi que les sources de vérification pertinentes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A850FB" w:rsidRDefault="009448D6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e) déterminent si la logique d’intervention est toujours valable et proposent toute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modification utile, y compris de la matrice de cadre logique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A850FB" w:rsidRDefault="009448D6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f) sont établis en utilisant la monnaie et la langue du présent contrat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A850FB" w:rsidRDefault="009448D6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g) incluent toute mise à jour du plan de communication prévu au point 6.2;</w:t>
      </w:r>
    </w:p>
    <w:p w:rsidR="00EA0D8A" w:rsidRDefault="009448D6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h) comprennent tout rapport, toute publication, tout communiqué de presse et toute mise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à jour utiles se rapportant à l’action.</w:t>
      </w:r>
    </w:p>
    <w:p w:rsidR="00EA0D8A" w:rsidRDefault="009448D6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2.2. En outre, le rapport final :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a) couvre toute période non couverte par les rapports précédents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b) comprend les pièces justificatives des transferts de propriété visés au point 7.5.</w:t>
      </w:r>
    </w:p>
    <w:p w:rsidR="00EA0D8A" w:rsidRDefault="009448D6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2.3. Les conditions particulières peuvent fixer d’autres obligations en matière de compte</w:t>
      </w:r>
      <w:r w:rsidR="006B041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rendu.</w:t>
      </w:r>
    </w:p>
    <w:p w:rsidR="00EA0D8A" w:rsidRDefault="009448D6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2.4. L’administration contractante peut à tout moment demander des informations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complémentaires, qui seront fournies par le coordonnateur dans un délai de 30 jours à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compter de la demande, dans la langue du contrat.</w:t>
      </w:r>
    </w:p>
    <w:p w:rsidR="00EA0D8A" w:rsidRPr="00756B1D" w:rsidRDefault="009448D6" w:rsidP="00794710">
      <w:pPr>
        <w:spacing w:after="0" w:line="240" w:lineRule="auto"/>
        <w:rPr>
          <w:rStyle w:val="Titre2Ca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lastRenderedPageBreak/>
        <w:br/>
        <w:t>2.5. Les rapports sont présentés avec les demandes de paiement, conformément à l'article 15.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Si le coordonnateur ne fournit pas un rapport ou ne fournit pas les informations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complémentaires demandées par l'administration contractante dans le délai prévu sans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explication acceptable et écrite des raisons qui l'en ont empêché, l'administration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contractante peut résilier le présent contrat conformément au point 12.2, points a) et f).</w:t>
      </w:r>
      <w:r w:rsidRPr="009448D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9448D6">
        <w:rPr>
          <w:rFonts w:ascii="TimesNewRomanPSMT" w:eastAsia="Times New Roman" w:hAnsi="TimesNewRomanPSMT" w:cs="Times New Roman"/>
          <w:color w:val="000000"/>
          <w:sz w:val="18"/>
          <w:szCs w:val="18"/>
          <w:lang w:eastAsia="fr-FR"/>
        </w:rPr>
        <w:br/>
      </w:r>
      <w:r w:rsidRPr="00756B1D">
        <w:rPr>
          <w:rStyle w:val="Titre2Car"/>
        </w:rPr>
        <w:t>3. ARTICLE 3 – RESPONSABILITE</w:t>
      </w:r>
    </w:p>
    <w:p w:rsidR="00EA0D8A" w:rsidRDefault="009448D6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-BoldMT" w:eastAsia="Times New Roman" w:hAnsi="TimesNewRomanPS-BoldMT" w:cs="Times New Roman"/>
          <w:b/>
          <w:bCs/>
          <w:color w:val="000000"/>
          <w:sz w:val="20"/>
          <w:szCs w:val="20"/>
          <w:lang w:eastAsia="fr-FR"/>
        </w:rPr>
        <w:br/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3.1. L 'administration contractante ne peut, en aucun cas ni pour quelque raison que ce soit,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être tenue pour responsable de dommages ou d’un préjudice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>,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 causés au personnel ou aux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biens du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(des) bénéficiaire(s) lors de la mise en œuvre ou à la suite de l’action. De ce fait,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aucune demande d’indemnité ou d’augmentation des paiements ne sera admise pour ces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motifs par l'administration contractante.</w:t>
      </w:r>
    </w:p>
    <w:p w:rsidR="00EA0D8A" w:rsidRDefault="009448D6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3.2. Le(s) bénéficiaire(s) est(sont) seul(s) responsable(s) à l’égard des tiers, y compris pour les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dommages ou préjudices de toute nature qui leur seraient causés lors de la mise en œuvre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ou à la suite de l’action. Le(s) bénéficiaire(s) dégage(nt) l'administration contractante de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toute responsabilité liée à une réclamation ou à des poursuites résultant d’une infraction à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des règles ou réglementations commise par eux-mêmes, leurs employés ou les personnes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dont ces derniers sont responsables, ou d’une violation des droits d’un tiers. Aux fins du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présent article 3, les employés du(des) bénéficiaire(s) sont considérés comme des tiers.</w:t>
      </w:r>
    </w:p>
    <w:p w:rsidR="00EA0D8A" w:rsidRDefault="009448D6" w:rsidP="00756B1D">
      <w:pPr>
        <w:pStyle w:val="Titre2"/>
        <w:rPr>
          <w:rFonts w:eastAsia="Times New Roman"/>
          <w:lang w:eastAsia="fr-FR"/>
        </w:rPr>
      </w:pPr>
      <w:r w:rsidRPr="009448D6">
        <w:rPr>
          <w:rFonts w:ascii="TimesNewRomanPSMT" w:eastAsia="Times New Roman" w:hAnsi="TimesNewRomanPSMT"/>
          <w:lang w:eastAsia="fr-FR"/>
        </w:rPr>
        <w:br/>
      </w:r>
      <w:bookmarkStart w:id="6" w:name="_Toc16794089"/>
      <w:r w:rsidRPr="009448D6">
        <w:rPr>
          <w:rFonts w:eastAsia="Times New Roman"/>
          <w:color w:val="FFFFFF"/>
          <w:sz w:val="24"/>
          <w:szCs w:val="24"/>
          <w:lang w:eastAsia="fr-FR"/>
        </w:rPr>
        <w:t xml:space="preserve">4. </w:t>
      </w:r>
      <w:r w:rsidRPr="009448D6">
        <w:rPr>
          <w:rFonts w:eastAsia="Times New Roman"/>
          <w:sz w:val="24"/>
          <w:szCs w:val="24"/>
          <w:lang w:eastAsia="fr-FR"/>
        </w:rPr>
        <w:t>A</w:t>
      </w:r>
      <w:r w:rsidRPr="009448D6">
        <w:rPr>
          <w:rFonts w:eastAsia="Times New Roman"/>
          <w:lang w:eastAsia="fr-FR"/>
        </w:rPr>
        <w:t xml:space="preserve">RTICLE </w:t>
      </w:r>
      <w:r w:rsidRPr="009448D6">
        <w:rPr>
          <w:rFonts w:eastAsia="Times New Roman"/>
          <w:sz w:val="24"/>
          <w:szCs w:val="24"/>
          <w:lang w:eastAsia="fr-FR"/>
        </w:rPr>
        <w:t>4 – C</w:t>
      </w:r>
      <w:r w:rsidRPr="009448D6">
        <w:rPr>
          <w:rFonts w:eastAsia="Times New Roman"/>
          <w:lang w:eastAsia="fr-FR"/>
        </w:rPr>
        <w:t>ONFLIT D</w:t>
      </w:r>
      <w:r w:rsidRPr="009448D6">
        <w:rPr>
          <w:rFonts w:eastAsia="Times New Roman"/>
          <w:sz w:val="24"/>
          <w:szCs w:val="24"/>
          <w:lang w:eastAsia="fr-FR"/>
        </w:rPr>
        <w:t>’</w:t>
      </w:r>
      <w:r w:rsidRPr="009448D6">
        <w:rPr>
          <w:rFonts w:eastAsia="Times New Roman"/>
          <w:lang w:eastAsia="fr-FR"/>
        </w:rPr>
        <w:t xml:space="preserve">INTERETS ET CODE DE </w:t>
      </w:r>
      <w:r w:rsidRPr="00EA0D8A">
        <w:rPr>
          <w:rFonts w:eastAsia="Times New Roman"/>
          <w:lang w:eastAsia="fr-FR"/>
        </w:rPr>
        <w:t>CONDUITE</w:t>
      </w:r>
      <w:bookmarkEnd w:id="6"/>
    </w:p>
    <w:p w:rsidR="00EA0D8A" w:rsidRDefault="009448D6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-BoldMT" w:eastAsia="Times New Roman" w:hAnsi="TimesNewRomanPS-BoldMT" w:cs="Times New Roman"/>
          <w:b/>
          <w:bCs/>
          <w:color w:val="000000"/>
          <w:sz w:val="16"/>
          <w:szCs w:val="16"/>
          <w:lang w:eastAsia="fr-FR"/>
        </w:rPr>
        <w:br/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4.1. Le(s) bénéficiaire(s) prend(prennent) toutes les mesures nécessaires pour prévenir toute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situation susceptible de compromettre l'exécution impartiale et objective du présent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contrat, ou pour y mettre fin. Un conflit d’intérêts peut résulter, en particulier, d’intérêts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économiques, d’affinités politiques ou nationales, de liens familiaux ou sentimentaux, ou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de tout autre type de relation ou d’intérêt commun.</w:t>
      </w:r>
    </w:p>
    <w:p w:rsidR="00EA0D8A" w:rsidRDefault="009448D6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4.2. Tout conflit d'intérêts surgissant pendant l'exécution du présent contrat doit être signalé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sans délai et par écrit à l'administration contractante. En cas de conflit de ce type, le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coordonnateur prend immédiatement toutes les mesures nécessaires pour y mettre fin.</w:t>
      </w:r>
    </w:p>
    <w:p w:rsidR="00EA0D8A" w:rsidRDefault="009448D6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4.3. L'administration contractante se réserve le droit de vérifier que lesdites mesures sont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appropriées et peut exiger que des mesures supplémentaires soient prises s’il y a lieu.</w:t>
      </w:r>
    </w:p>
    <w:p w:rsidR="00EA0D8A" w:rsidRDefault="009448D6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4.4. Le(s) bénéficiaire(s) s’assure(nt) que les membres de son(leur) personnel, y compris de la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direction, ne se trouvent pas dans une situation pouvant donner lieu à un conflit d’intérêts.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Sans préjudice de ses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(leurs) obligations au titre du présent contrat, le(s) bénéficiaire(s)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remplace(nt) immédiatement et sans dédommagement de l'administration contractante tout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membre de son(leur) personnel se trouvant dans une telle situation.</w:t>
      </w:r>
    </w:p>
    <w:p w:rsidR="00EA0D8A" w:rsidRDefault="009448D6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 xml:space="preserve">4.5. Le(s) bénéficiaire(s) </w:t>
      </w:r>
      <w:proofErr w:type="spellStart"/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doi</w:t>
      </w:r>
      <w:proofErr w:type="spellEnd"/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(</w:t>
      </w:r>
      <w:proofErr w:type="spellStart"/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ven</w:t>
      </w:r>
      <w:proofErr w:type="spellEnd"/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)t agir en toute occasion avec impartialité et comme un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conseiller loyal, conformément au code de déontologie de sa(leur) profession et avec la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discrétion appropriée. Il(s) s’</w:t>
      </w:r>
      <w:proofErr w:type="spellStart"/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abstien</w:t>
      </w:r>
      <w:proofErr w:type="spellEnd"/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(</w:t>
      </w:r>
      <w:proofErr w:type="spellStart"/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nen</w:t>
      </w:r>
      <w:proofErr w:type="spellEnd"/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)t de faire des déclarations publiques concernant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l’action ou les services sans l’approbation préalable de l’administration contractante. Il(s)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n'engage(nt) l’administration contractante d'aucune manière sans son consentement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préalable et signale(nt) clairement cette obligation aux tiers.</w:t>
      </w:r>
    </w:p>
    <w:p w:rsidR="00EA0D8A" w:rsidRDefault="009448D6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4.6. Sont interdits les châtiments corporels ou violences physiques, les menaces de violences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physiques, les abus ou l’exploitation sexuels, le harcèlement et les violences verbales,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ainsi que toutes les autres formes d'intimidation. Le(s) bénéficiaire(s) informe(nt)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également l’administration contractante de toute violation des normes éthiques ou du code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de déontologie établi dans le présent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lastRenderedPageBreak/>
        <w:t>article. Dans le cas où le(s) bénéficiaire(s) aurai(en)t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connaissance d’une violation des normes susmentionnées, il(s) en averti(</w:t>
      </w:r>
      <w:proofErr w:type="spellStart"/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ssen</w:t>
      </w:r>
      <w:proofErr w:type="spellEnd"/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)t par écrit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l’administration contractante dans un délai de 30 jours.</w:t>
      </w:r>
    </w:p>
    <w:p w:rsidR="00EA0D8A" w:rsidRDefault="009448D6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4.7. Le(s) bénéficiaire(s) et son(leur) personnel doivent respecter les droits de l’homme, la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législation environnementale du ou des pays dans lesquels l’action a lieu et les normes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fondamentales en matière de travail arrêtées au niveau international, notamment les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normes fondamentales du travail de l’OIT, les conventions sur la liberté syndicale et la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négociation collective, sur l’élimination du travail forcé et obligatoire, sur l’éliminatio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n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des discriminations en matière d’emploi et de travail et sur l’abolition du travail des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enfants.</w:t>
      </w:r>
    </w:p>
    <w:p w:rsidR="00EA0D8A" w:rsidRDefault="009448D6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 xml:space="preserve">4.8. Le(s) bénéficiaire(s) ou toute personne apparentée ne </w:t>
      </w:r>
      <w:proofErr w:type="spellStart"/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doi</w:t>
      </w:r>
      <w:proofErr w:type="spellEnd"/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(</w:t>
      </w:r>
      <w:proofErr w:type="spellStart"/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ven</w:t>
      </w:r>
      <w:proofErr w:type="spellEnd"/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)t pas abuser d'un pouvoir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reçu en délégation à des fins privées. Le(s) bénéficiaire(s) ainsi que ses(leurs) sous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>-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traitants, mandataires ou membres du personnel ne peuvent ni recevoir ou accepter de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recevoir de quiconque ni offrir ou 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>p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roposer de donner ou de procurer à quiconque un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présent, une gratification, une commission ou une rétribution à titre d'incitation ou de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récompense pour accomplir ou s'abstenir d'accomplir des actes ayant trait à l’exécution du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contrat ou pour favoriser ou défavoriser quiconque en lien avec le contrat. </w:t>
      </w:r>
    </w:p>
    <w:p w:rsidR="00EA0D8A" w:rsidRDefault="009448D6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Le(s)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bénéficiaire(s) </w:t>
      </w:r>
      <w:proofErr w:type="spellStart"/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doi</w:t>
      </w:r>
      <w:proofErr w:type="spellEnd"/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(</w:t>
      </w:r>
      <w:proofErr w:type="spellStart"/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ven</w:t>
      </w:r>
      <w:proofErr w:type="spellEnd"/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)t respecter l’ensemble des lois, réglementations et codes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applicables en matière de lutte contre la corruption.</w:t>
      </w:r>
    </w:p>
    <w:p w:rsidR="00EA0D8A" w:rsidRDefault="009448D6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4.9. Les paiements au(x) bénéficiaire(s) en vertu du contrat constituent le seul revenu ou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avantage dont il(s) peu(</w:t>
      </w:r>
      <w:proofErr w:type="spellStart"/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ven</w:t>
      </w:r>
      <w:proofErr w:type="spellEnd"/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)t bénéficier en lien avec le contrat, à l’exception des activités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générant des recettes. Le(s) bénéficiaire(s) et son(leur) personnel doivent s’abstenir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d’exercer toute activité ou de recevoir tout avantage qui soit en conflit avec les obligations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qui leur incombe en vertu du contrat.</w:t>
      </w:r>
    </w:p>
    <w:p w:rsidR="00EA0D8A" w:rsidRDefault="009448D6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4.10. L’exécution du contrat ne doit pas donner lieu au versement de frais commerciaux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extraordinaires. Les frais commerciaux extraordinaires concernent toute commission non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mentionnée dans le contrat ou qui ne résulte pas d’un contrat conclu en bonne et due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forme faisant référence au contrat, toute commission qui ne rétribue aucun service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légitime effectif, toute commission versée dans un paradis fiscal, toute commission versée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à un destinataire non clairement identifié ou à une entreprise qui a toutes les apparences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d’une société écran. L’administration contractante et la </w:t>
      </w:r>
      <w:r w:rsidR="00794710">
        <w:rPr>
          <w:rFonts w:ascii="TimesNewRomanPSMT" w:eastAsia="Times New Roman" w:hAnsi="TimesNewRomanPSMT" w:cs="Times New Roman"/>
          <w:color w:val="000000"/>
          <w:lang w:eastAsia="fr-FR"/>
        </w:rPr>
        <w:t>Commission de l’Océan Indien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 peuvent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procéder à tout contrôle, sur pièces ou sur place, qu’elles estiment nécessaire pour réunir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des éléments de preuve sur une présomption de frais commerciaux extraordinaires.</w:t>
      </w:r>
    </w:p>
    <w:p w:rsidR="00EA0D8A" w:rsidRDefault="009448D6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4.11. Le respect du code de conduite établi dans le présent article constitue une obligation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contractuelle. Tout manquement au code de conduite est réputé constituer une violation du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contrat au sens de l’article 12 des conditions générales. En outre, le non-respect d’une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disposition établie dans le présent article peut être qualifié de faute professionnelle grave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susceptible d’entraîner la suspension ou la résiliation du contrat, sans préjudice de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l’application de sanctions administratives, y compris l’exclusion de la participation à de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futures procédures d’octroi de subvention.</w:t>
      </w:r>
    </w:p>
    <w:p w:rsidR="00EA0D8A" w:rsidRDefault="009448D6" w:rsidP="00756B1D">
      <w:pPr>
        <w:pStyle w:val="Titre2"/>
        <w:rPr>
          <w:rFonts w:eastAsia="Times New Roman"/>
          <w:lang w:eastAsia="fr-FR"/>
        </w:rPr>
      </w:pPr>
      <w:r w:rsidRPr="009448D6">
        <w:rPr>
          <w:rFonts w:ascii="TimesNewRomanPSMT" w:eastAsia="Times New Roman" w:hAnsi="TimesNewRomanPSMT"/>
          <w:lang w:eastAsia="fr-FR"/>
        </w:rPr>
        <w:br/>
      </w:r>
      <w:bookmarkStart w:id="7" w:name="_Toc16794090"/>
      <w:r w:rsidRPr="009448D6">
        <w:rPr>
          <w:rFonts w:eastAsia="Times New Roman"/>
          <w:color w:val="FFFFFF"/>
          <w:sz w:val="24"/>
          <w:szCs w:val="24"/>
          <w:lang w:eastAsia="fr-FR"/>
        </w:rPr>
        <w:t xml:space="preserve">5. </w:t>
      </w:r>
      <w:r w:rsidRPr="009448D6">
        <w:rPr>
          <w:rFonts w:eastAsia="Times New Roman"/>
          <w:sz w:val="24"/>
          <w:szCs w:val="24"/>
          <w:lang w:eastAsia="fr-FR"/>
        </w:rPr>
        <w:t>A</w:t>
      </w:r>
      <w:r w:rsidRPr="009448D6">
        <w:rPr>
          <w:rFonts w:eastAsia="Times New Roman"/>
          <w:lang w:eastAsia="fr-FR"/>
        </w:rPr>
        <w:t xml:space="preserve">RTICLE </w:t>
      </w:r>
      <w:r w:rsidRPr="009448D6">
        <w:rPr>
          <w:rFonts w:eastAsia="Times New Roman"/>
          <w:sz w:val="24"/>
          <w:szCs w:val="24"/>
          <w:lang w:eastAsia="fr-FR"/>
        </w:rPr>
        <w:t>5 – C</w:t>
      </w:r>
      <w:r w:rsidRPr="009448D6">
        <w:rPr>
          <w:rFonts w:eastAsia="Times New Roman"/>
          <w:lang w:eastAsia="fr-FR"/>
        </w:rPr>
        <w:t>ONFIDENTIALITE</w:t>
      </w:r>
      <w:bookmarkEnd w:id="7"/>
    </w:p>
    <w:p w:rsidR="00EA0D8A" w:rsidRDefault="009448D6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-BoldMT" w:eastAsia="Times New Roman" w:hAnsi="TimesNewRomanPS-BoldMT" w:cs="Times New Roman"/>
          <w:b/>
          <w:bCs/>
          <w:color w:val="000000"/>
          <w:sz w:val="20"/>
          <w:szCs w:val="20"/>
          <w:lang w:eastAsia="fr-FR"/>
        </w:rPr>
        <w:br/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5.1. Sous réserve de l’article 16, l'administration contractante et le(s) bénéficiaire(s)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s’engagent à préserver la confidentialité de toute information, sous quelque forme que ce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soit, divulguée par écrit ou oralement, qui est liée à la mise en œuvre du contrat et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désignée par écrit comme étant confidentielle, au moins jusqu’à la fin d’une période de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5 ans à compter du versement du solde.</w:t>
      </w:r>
    </w:p>
    <w:p w:rsidR="00EA0D8A" w:rsidRDefault="009448D6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5.2. Le(s) bénéficiaire(s) est(sont) tenu(s) de ne pas utiliser d'informations confidentielles à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des fins autres que le respect des obligations qui lui(leur) incombent en vertu du présent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contrat, sauf s'il en est convenu autrement avec l'administration contractante.</w:t>
      </w:r>
    </w:p>
    <w:p w:rsidR="00EA0D8A" w:rsidRDefault="009448D6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 xml:space="preserve">5.3. Lorsque la </w:t>
      </w:r>
      <w:r w:rsidR="00794710">
        <w:rPr>
          <w:rFonts w:ascii="TimesNewRomanPSMT" w:eastAsia="Times New Roman" w:hAnsi="TimesNewRomanPSMT" w:cs="Times New Roman"/>
          <w:color w:val="000000"/>
          <w:lang w:eastAsia="fr-FR"/>
        </w:rPr>
        <w:t>Commission de l’Océan Indien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 n’est pas administration contractante, elle a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="00617DC9">
        <w:rPr>
          <w:rFonts w:ascii="TimesNewRomanPSMT" w:eastAsia="Times New Roman" w:hAnsi="TimesNewRomanPSMT" w:cs="Times New Roman"/>
          <w:color w:val="000000"/>
          <w:lang w:eastAsia="fr-FR"/>
        </w:rPr>
        <w:t>n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éanmoins accès à tou</w:t>
      </w:r>
      <w:r w:rsidR="00617DC9">
        <w:rPr>
          <w:rFonts w:ascii="TimesNewRomanPSMT" w:eastAsia="Times New Roman" w:hAnsi="TimesNewRomanPSMT" w:cs="Times New Roman"/>
          <w:color w:val="000000"/>
          <w:lang w:eastAsia="fr-FR"/>
        </w:rPr>
        <w:t>t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 document </w:t>
      </w:r>
      <w:proofErr w:type="spellStart"/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communiquésà</w:t>
      </w:r>
      <w:proofErr w:type="spellEnd"/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 celle-ci, dont elle assure le même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niveau de </w:t>
      </w:r>
      <w:r w:rsidR="00617DC9">
        <w:rPr>
          <w:rFonts w:ascii="TimesNewRomanPSMT" w:eastAsia="Times New Roman" w:hAnsi="TimesNewRomanPSMT" w:cs="Times New Roman"/>
          <w:color w:val="000000"/>
          <w:lang w:eastAsia="fr-FR"/>
        </w:rPr>
        <w:t>c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onfidentialité.</w:t>
      </w:r>
    </w:p>
    <w:p w:rsidR="00EA0D8A" w:rsidRDefault="009448D6" w:rsidP="00756B1D">
      <w:pPr>
        <w:pStyle w:val="Titre2"/>
        <w:rPr>
          <w:rFonts w:eastAsia="Times New Roman"/>
          <w:lang w:eastAsia="fr-FR"/>
        </w:rPr>
      </w:pPr>
      <w:r w:rsidRPr="009448D6">
        <w:rPr>
          <w:rFonts w:ascii="Times New Roman" w:eastAsia="Times New Roman" w:hAnsi="Times New Roman"/>
          <w:sz w:val="24"/>
          <w:szCs w:val="24"/>
          <w:lang w:eastAsia="fr-FR"/>
        </w:rPr>
        <w:lastRenderedPageBreak/>
        <w:br/>
      </w:r>
      <w:bookmarkStart w:id="8" w:name="_Toc16794091"/>
      <w:r w:rsidRPr="009448D6">
        <w:rPr>
          <w:rFonts w:eastAsia="Times New Roman"/>
          <w:color w:val="FFFFFF"/>
          <w:sz w:val="24"/>
          <w:szCs w:val="24"/>
          <w:lang w:eastAsia="fr-FR"/>
        </w:rPr>
        <w:t xml:space="preserve">6. </w:t>
      </w:r>
      <w:r w:rsidRPr="009448D6">
        <w:rPr>
          <w:rFonts w:eastAsia="Times New Roman"/>
          <w:sz w:val="24"/>
          <w:szCs w:val="24"/>
          <w:lang w:eastAsia="fr-FR"/>
        </w:rPr>
        <w:t>A</w:t>
      </w:r>
      <w:r w:rsidRPr="009448D6">
        <w:rPr>
          <w:rFonts w:eastAsia="Times New Roman"/>
          <w:lang w:eastAsia="fr-FR"/>
        </w:rPr>
        <w:t xml:space="preserve">RTICLE </w:t>
      </w:r>
      <w:r w:rsidRPr="009448D6">
        <w:rPr>
          <w:rFonts w:eastAsia="Times New Roman"/>
          <w:sz w:val="24"/>
          <w:szCs w:val="24"/>
          <w:lang w:eastAsia="fr-FR"/>
        </w:rPr>
        <w:t>6 – V</w:t>
      </w:r>
      <w:r w:rsidRPr="009448D6">
        <w:rPr>
          <w:rFonts w:eastAsia="Times New Roman"/>
          <w:lang w:eastAsia="fr-FR"/>
        </w:rPr>
        <w:t>ISIBILITE</w:t>
      </w:r>
      <w:bookmarkEnd w:id="8"/>
    </w:p>
    <w:p w:rsidR="00F07EF0" w:rsidRDefault="009448D6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-BoldMT" w:eastAsia="Times New Roman" w:hAnsi="TimesNewRomanPS-BoldMT" w:cs="Times New Roman"/>
          <w:b/>
          <w:bCs/>
          <w:color w:val="000000"/>
          <w:sz w:val="20"/>
          <w:szCs w:val="20"/>
          <w:lang w:eastAsia="fr-FR"/>
        </w:rPr>
        <w:br/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6.1. Sauf demande ou accord contraire de la </w:t>
      </w:r>
      <w:r w:rsidR="00794710">
        <w:rPr>
          <w:rFonts w:ascii="TimesNewRomanPSMT" w:eastAsia="Times New Roman" w:hAnsi="TimesNewRomanPSMT" w:cs="Times New Roman"/>
          <w:color w:val="000000"/>
          <w:lang w:eastAsia="fr-FR"/>
        </w:rPr>
        <w:t>Commission de l’Océan Indien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, le(s) bénéficiaire(s)</w:t>
      </w:r>
      <w:r w:rsidR="00617DC9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prend</w:t>
      </w:r>
      <w:r w:rsidR="00617DC9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(prennent) toutes les mesures nécessaires pour faire savoir que </w:t>
      </w:r>
      <w:r w:rsidR="00794710">
        <w:rPr>
          <w:rFonts w:ascii="TimesNewRomanPSMT" w:eastAsia="Times New Roman" w:hAnsi="TimesNewRomanPSMT" w:cs="Times New Roman"/>
          <w:color w:val="000000"/>
          <w:lang w:eastAsia="fr-FR"/>
        </w:rPr>
        <w:t>la COI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 a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financé ou cofinancé l’action. Ces mesures doivent être conformes aux exigences de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communication et de visibilité applicables aux actions de </w:t>
      </w:r>
      <w:r w:rsidR="00794710">
        <w:rPr>
          <w:rFonts w:ascii="TimesNewRomanPSMT" w:eastAsia="Times New Roman" w:hAnsi="TimesNewRomanPSMT" w:cs="Times New Roman"/>
          <w:color w:val="000000"/>
          <w:lang w:eastAsia="fr-FR"/>
        </w:rPr>
        <w:t>la COI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en </w:t>
      </w:r>
      <w:proofErr w:type="spellStart"/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>Indianocéanie</w:t>
      </w:r>
      <w:proofErr w:type="spellEnd"/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, établies et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publiées par la </w:t>
      </w:r>
      <w:r w:rsidR="00794710">
        <w:rPr>
          <w:rFonts w:ascii="TimesNewRomanPSMT" w:eastAsia="Times New Roman" w:hAnsi="TimesNewRomanPSMT" w:cs="Times New Roman"/>
          <w:color w:val="000000"/>
          <w:lang w:eastAsia="fr-FR"/>
        </w:rPr>
        <w:t>Commission de l’Océan Indien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, qui peuvent être consultées 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>sur son site internet, ou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 avec toute autre ligne directrice qui a fait l’objet d’un accord entre la </w:t>
      </w:r>
      <w:r w:rsidR="00EA0D8A">
        <w:rPr>
          <w:rFonts w:ascii="TimesNewRomanPSMT" w:eastAsia="Times New Roman" w:hAnsi="TimesNewRomanPSMT" w:cs="Times New Roman"/>
          <w:color w:val="000000"/>
          <w:lang w:eastAsia="fr-FR"/>
        </w:rPr>
        <w:t>COI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 et le(s) bénéficiaire(s).</w:t>
      </w:r>
      <w:r w:rsidR="00F07EF0" w:rsidRPr="00F07EF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</w:p>
    <w:p w:rsidR="00F07EF0" w:rsidRDefault="00F07EF0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</w:p>
    <w:p w:rsidR="00F07EF0" w:rsidRDefault="00F07EF0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6.2</w:t>
      </w:r>
      <w:r w:rsidRPr="00F07EF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Le coordonnateur soumet un plan de communication à l’approbation de la Commission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 xml:space="preserve"> de l’Océan Indien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 et élabore un rapport sur sa mise en œuvre conformément à l’article 2.</w:t>
      </w:r>
      <w:r w:rsidRPr="00F07EF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</w:p>
    <w:p w:rsidR="00F07EF0" w:rsidRDefault="00F07EF0" w:rsidP="00794710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</w:p>
    <w:p w:rsidR="00F07EF0" w:rsidRDefault="00F07EF0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6.3</w:t>
      </w:r>
      <w:r w:rsidRPr="00F07EF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Le(s) bénéficiaire(s) mentionne(nt) en particulier l’action et la contribution financière de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 xml:space="preserve"> la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Commission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 xml:space="preserve"> de l’Océan Indien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 lorsqu'il(s) informe(nt) les bénéficiaires finaux de l’action, dans</w:t>
      </w:r>
      <w:r w:rsidRPr="00F07EF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ses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(leurs) rapports internes et annuels et lors de tout contact avec les médias. Le logo de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="00794710">
        <w:rPr>
          <w:rFonts w:ascii="TimesNewRomanPSMT" w:eastAsia="Times New Roman" w:hAnsi="TimesNewRomanPSMT" w:cs="Times New Roman"/>
          <w:color w:val="000000"/>
          <w:lang w:eastAsia="fr-FR"/>
        </w:rPr>
        <w:t>la COI</w:t>
      </w:r>
      <w:r w:rsidR="009448D6"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 est apposé lorsque cela est approprié.</w:t>
      </w:r>
    </w:p>
    <w:p w:rsidR="00B83240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6.4. Toute communication ou publication du(des) bénéficiaire(s) concernant l’action, y</w:t>
      </w:r>
      <w:r w:rsidR="00F07EF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compris lors d’une conférence ou d’un séminaire, doit mentionner que l’action a bénéficié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d’un soutien financier de la part de </w:t>
      </w:r>
      <w:r w:rsidR="00794710">
        <w:rPr>
          <w:rFonts w:ascii="TimesNewRomanPSMT" w:eastAsia="Times New Roman" w:hAnsi="TimesNewRomanPSMT" w:cs="Times New Roman"/>
          <w:color w:val="000000"/>
          <w:lang w:eastAsia="fr-FR"/>
        </w:rPr>
        <w:t>la COI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. Toute publication du(des)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bénéficiaire(s), sous quelque forme et par quelque moyen que ce soit, y compris par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l’internet, doit comporter la mention suivante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: «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Le présent document a été élaboré avec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l’aide financière de </w:t>
      </w:r>
      <w:r w:rsidR="00794710">
        <w:rPr>
          <w:rFonts w:ascii="TimesNewRomanPSMT" w:eastAsia="Times New Roman" w:hAnsi="TimesNewRomanPSMT" w:cs="Times New Roman"/>
          <w:color w:val="000000"/>
          <w:lang w:eastAsia="fr-FR"/>
        </w:rPr>
        <w:t>la COI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. Son contenu relève de la responsabilité exclusive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de &lt;nom du(des) bénéficiaire(s)&gt; et ne saurait en aucun cas être considéré comme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reflétant la position de </w:t>
      </w:r>
      <w:r w:rsidR="00794710">
        <w:rPr>
          <w:rFonts w:ascii="TimesNewRomanPSMT" w:eastAsia="Times New Roman" w:hAnsi="TimesNewRomanPSMT" w:cs="Times New Roman"/>
          <w:color w:val="000000"/>
          <w:lang w:eastAsia="fr-FR"/>
        </w:rPr>
        <w:t>la COI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.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»</w:t>
      </w:r>
    </w:p>
    <w:p w:rsidR="00B83240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6.5. Le(s) bénéficiaire(s) autorise(nt) l'administration contractante et la Commission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="002B6993">
        <w:rPr>
          <w:rFonts w:ascii="TimesNewRomanPSMT" w:eastAsia="Times New Roman" w:hAnsi="TimesNewRomanPSMT" w:cs="Times New Roman"/>
          <w:color w:val="000000"/>
          <w:lang w:eastAsia="fr-FR"/>
        </w:rPr>
        <w:t>de l’Océan Indien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 (lorsqu’elle n’est pas l'administration contractante) à publier ses(leurs) nom et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adresse, sa(leur) nationalité, l’objet de la subvention, la durée du projet et le lieu de mise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en œuvre ainsi que le montant maximum de la subvention et le taux de financement des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coûts de l’action, tels qu’indiqués à l’article 3 des conditions particulières. Il peut être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dérogé à la publication de ces informations si cette démarche risque d’attenter à la sécurité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du(des) bénéficiaire(s) ou de porter préjudice à ses(leurs) intérêts.</w:t>
      </w:r>
    </w:p>
    <w:p w:rsidR="00B83240" w:rsidRDefault="009448D6" w:rsidP="00756B1D">
      <w:pPr>
        <w:pStyle w:val="Titre2"/>
        <w:rPr>
          <w:rFonts w:eastAsia="Times New Roman"/>
          <w:lang w:eastAsia="fr-FR"/>
        </w:rPr>
      </w:pPr>
      <w:r w:rsidRPr="009448D6">
        <w:rPr>
          <w:rFonts w:ascii="TimesNewRomanPSMT" w:eastAsia="Times New Roman" w:hAnsi="TimesNewRomanPSMT"/>
          <w:lang w:eastAsia="fr-FR"/>
        </w:rPr>
        <w:br/>
      </w:r>
      <w:bookmarkStart w:id="9" w:name="_Toc16794092"/>
      <w:r w:rsidRPr="009448D6">
        <w:rPr>
          <w:rFonts w:eastAsia="Times New Roman"/>
          <w:color w:val="FFFFFF"/>
          <w:sz w:val="24"/>
          <w:szCs w:val="24"/>
          <w:lang w:eastAsia="fr-FR"/>
        </w:rPr>
        <w:t xml:space="preserve">7. </w:t>
      </w:r>
      <w:r w:rsidRPr="009448D6">
        <w:rPr>
          <w:rFonts w:eastAsia="Times New Roman"/>
          <w:sz w:val="24"/>
          <w:szCs w:val="24"/>
          <w:lang w:eastAsia="fr-FR"/>
        </w:rPr>
        <w:t>A</w:t>
      </w:r>
      <w:r w:rsidRPr="009448D6">
        <w:rPr>
          <w:rFonts w:eastAsia="Times New Roman"/>
          <w:lang w:eastAsia="fr-FR"/>
        </w:rPr>
        <w:t xml:space="preserve">RTICLE </w:t>
      </w:r>
      <w:r w:rsidRPr="009448D6">
        <w:rPr>
          <w:rFonts w:eastAsia="Times New Roman"/>
          <w:sz w:val="24"/>
          <w:szCs w:val="24"/>
          <w:lang w:eastAsia="fr-FR"/>
        </w:rPr>
        <w:t>7 – P</w:t>
      </w:r>
      <w:r w:rsidRPr="009448D6">
        <w:rPr>
          <w:rFonts w:eastAsia="Times New Roman"/>
          <w:lang w:eastAsia="fr-FR"/>
        </w:rPr>
        <w:t>ROPRIETE</w:t>
      </w:r>
      <w:r w:rsidRPr="009448D6">
        <w:rPr>
          <w:rFonts w:eastAsia="Times New Roman"/>
          <w:sz w:val="24"/>
          <w:szCs w:val="24"/>
          <w:lang w:eastAsia="fr-FR"/>
        </w:rPr>
        <w:t>/</w:t>
      </w:r>
      <w:r w:rsidRPr="009448D6">
        <w:rPr>
          <w:rFonts w:eastAsia="Times New Roman"/>
          <w:lang w:eastAsia="fr-FR"/>
        </w:rPr>
        <w:t>UTILISATION DES RESULTATS DE L</w:t>
      </w:r>
      <w:r w:rsidRPr="009448D6">
        <w:rPr>
          <w:rFonts w:eastAsia="Times New Roman"/>
          <w:sz w:val="24"/>
          <w:szCs w:val="24"/>
          <w:lang w:eastAsia="fr-FR"/>
        </w:rPr>
        <w:t>’</w:t>
      </w:r>
      <w:r w:rsidRPr="009448D6">
        <w:rPr>
          <w:rFonts w:eastAsia="Times New Roman"/>
          <w:lang w:eastAsia="fr-FR"/>
        </w:rPr>
        <w:t>ACTION ET DES</w:t>
      </w:r>
      <w:r w:rsidR="00B83240">
        <w:rPr>
          <w:rFonts w:eastAsia="Times New Roman"/>
          <w:lang w:eastAsia="fr-FR"/>
        </w:rPr>
        <w:t xml:space="preserve"> </w:t>
      </w:r>
      <w:r w:rsidRPr="009448D6">
        <w:rPr>
          <w:rFonts w:eastAsia="Times New Roman"/>
          <w:lang w:eastAsia="fr-FR"/>
        </w:rPr>
        <w:t>ACTIFS</w:t>
      </w:r>
      <w:bookmarkEnd w:id="9"/>
    </w:p>
    <w:p w:rsidR="00B83240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-BoldMT" w:eastAsia="Times New Roman" w:hAnsi="TimesNewRomanPS-BoldMT" w:cs="Times New Roman"/>
          <w:b/>
          <w:bCs/>
          <w:color w:val="000000"/>
          <w:sz w:val="20"/>
          <w:szCs w:val="20"/>
          <w:lang w:eastAsia="fr-FR"/>
        </w:rPr>
        <w:br/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7.1. Sauf disposition contraire figurant dans les conditions particulières, la propriété, les titres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et les droits de propriété industrielle et intellectuelle des résultats de l’action et des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rapports et autres documents concernant celle-ci sont dévolus au(x) bénéficiaire(s).</w:t>
      </w:r>
    </w:p>
    <w:p w:rsidR="00B83240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7.2. Sans préjudice des dispositions du point 7.1, le(s) bénéficiaire(s) octroie(nt) à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l'administration contractante (et à la </w:t>
      </w:r>
      <w:r w:rsidR="00794710">
        <w:rPr>
          <w:rFonts w:ascii="TimesNewRomanPSMT" w:eastAsia="Times New Roman" w:hAnsi="TimesNewRomanPSMT" w:cs="Times New Roman"/>
          <w:color w:val="000000"/>
          <w:lang w:eastAsia="fr-FR"/>
        </w:rPr>
        <w:t>Commission de l’Océan Indien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 lorsqu’elle n’est pas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l'administration contractante) le droit d’utiliser librement et comme elle le juge bon, et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notamment de conserver, modifier, traduire, présenter, reproduire par tout procédé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technique, publier ou communiquer par tout moyen, tous les documents, sous quelque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forme que ce soit, issus de l’action, dans le respect des droits de propriété industrielle et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intellectuelle préexistants.</w:t>
      </w:r>
    </w:p>
    <w:p w:rsidR="00B83240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7.3. Le(s) bénéficiaire(s) garanti(</w:t>
      </w:r>
      <w:proofErr w:type="spellStart"/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ssen</w:t>
      </w:r>
      <w:proofErr w:type="spellEnd"/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)t qu'il(s) dispose(nt) de tous les droits d'exploiter les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droits de propriété intellectuelle préexistants nécessaires à la mise en œuvre du présent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contrat.</w:t>
      </w:r>
    </w:p>
    <w:p w:rsidR="00B83240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7.4. Si des personnes physiques reconnaissables apparaissent sur une photographie ou dans un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film, le coordonnateur présente, dans son rapport final à l'administration contractante, une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déclaration de ces personnes autorisant l'exploitation prévue de leur image. Ceci ne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s'applique pas aux photographies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lastRenderedPageBreak/>
        <w:t>prises et aux films tournés dans des lieux publics où les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personnes présentes ne sont que difficilement identifiables, ni aux personnalités publiques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agissant dans le cadre de leurs activités publiques.</w:t>
      </w:r>
    </w:p>
    <w:p w:rsidR="00B83240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7.5. Sauf disposition contraire dans la description de l’action figurant dans l’annexe I,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l’équipement, les véhicules et les fournitures financés par le budget de l’action sont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transférés aux bénéficiaires finaux de l’action, au plus tard lors de la soumission du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rapport final.</w:t>
      </w:r>
    </w:p>
    <w:p w:rsidR="00B83240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À défaut de bénéficiaires finaux de l’action à qui transférer ces biens, le(s) bénéficiaire(s)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peu(</w:t>
      </w:r>
      <w:proofErr w:type="spellStart"/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ven</w:t>
      </w:r>
      <w:proofErr w:type="spellEnd"/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)t les transférer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: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</w:r>
      <w:r w:rsidRPr="009448D6">
        <w:rPr>
          <w:rFonts w:ascii="SymbolMT" w:eastAsia="Times New Roman" w:hAnsi="SymbolMT" w:cs="Times New Roman"/>
          <w:color w:val="000000"/>
          <w:lang w:eastAsia="fr-FR"/>
        </w:rPr>
        <w:sym w:font="Symbol" w:char="F02D"/>
      </w:r>
      <w:r w:rsidRPr="009448D6">
        <w:rPr>
          <w:rFonts w:ascii="SymbolMT" w:eastAsia="Times New Roman" w:hAnsi="Symbol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aux autorités locales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</w:r>
      <w:r w:rsidRPr="009448D6">
        <w:rPr>
          <w:rFonts w:ascii="SymbolMT" w:eastAsia="Times New Roman" w:hAnsi="SymbolMT" w:cs="Times New Roman"/>
          <w:color w:val="000000"/>
          <w:lang w:eastAsia="fr-FR"/>
        </w:rPr>
        <w:sym w:font="Symbol" w:char="F02D"/>
      </w:r>
      <w:r w:rsidRPr="009448D6">
        <w:rPr>
          <w:rFonts w:ascii="SymbolMT" w:eastAsia="Times New Roman" w:hAnsi="Symbol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aux bénéficiaires locaux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</w:r>
      <w:r w:rsidRPr="009448D6">
        <w:rPr>
          <w:rFonts w:ascii="SymbolMT" w:eastAsia="Times New Roman" w:hAnsi="SymbolMT" w:cs="Times New Roman"/>
          <w:color w:val="000000"/>
          <w:lang w:eastAsia="fr-FR"/>
        </w:rPr>
        <w:sym w:font="Symbol" w:char="F02D"/>
      </w:r>
      <w:r w:rsidRPr="009448D6">
        <w:rPr>
          <w:rFonts w:ascii="SymbolMT" w:eastAsia="Times New Roman" w:hAnsi="Symbol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aux entités affiliées locales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</w:r>
      <w:r w:rsidRPr="009448D6">
        <w:rPr>
          <w:rFonts w:ascii="SymbolMT" w:eastAsia="Times New Roman" w:hAnsi="SymbolMT" w:cs="Times New Roman"/>
          <w:color w:val="000000"/>
          <w:lang w:eastAsia="fr-FR"/>
        </w:rPr>
        <w:sym w:font="Symbol" w:char="F02D"/>
      </w:r>
      <w:r w:rsidRPr="009448D6">
        <w:rPr>
          <w:rFonts w:ascii="SymbolMT" w:eastAsia="Times New Roman" w:hAnsi="Symbol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à une autre action financée par </w:t>
      </w:r>
      <w:r w:rsidR="00794710">
        <w:rPr>
          <w:rFonts w:ascii="TimesNewRomanPSMT" w:eastAsia="Times New Roman" w:hAnsi="TimesNewRomanPSMT" w:cs="Times New Roman"/>
          <w:color w:val="000000"/>
          <w:lang w:eastAsia="fr-FR"/>
        </w:rPr>
        <w:t>la COI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</w:r>
      <w:r w:rsidRPr="009448D6">
        <w:rPr>
          <w:rFonts w:ascii="SymbolMT" w:eastAsia="Times New Roman" w:hAnsi="SymbolMT" w:cs="Times New Roman"/>
          <w:color w:val="000000"/>
          <w:lang w:eastAsia="fr-FR"/>
        </w:rPr>
        <w:sym w:font="Symbol" w:char="F02D"/>
      </w:r>
      <w:r w:rsidRPr="009448D6">
        <w:rPr>
          <w:rFonts w:ascii="SymbolMT" w:eastAsia="Times New Roman" w:hAnsi="Symbol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ou, exceptionnellement, en conserver la propriété.</w:t>
      </w:r>
    </w:p>
    <w:p w:rsidR="00B83240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Dans ces cas, le coordonnateur doit adresser une demande écrite et motivée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d’autorisation préalable à l’administration contractante, accompagnée d’un inventaire des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biens concernés et d’une proposition relative à leur utilisation, en temps utile et au plus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tard lors de la soumission du rapport final.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L’utilisation finale de ces biens ne doit en aucun cas mettre en péril la viabilité de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l’action ni résulter en un profit pour le(s) bénéficiaire(s).</w:t>
      </w:r>
    </w:p>
    <w:p w:rsidR="00B83240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7.6 Les copies des preuves de transfert de tout équipement et de tout véhicule d’une valeur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unitaire à l’achat supérieure à 5 000 EUR sont jointes au rapport final. Le(s) bénéficiaire(s)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conserve(nt) les preuves de transfert de l’équipement et des véhicules d’une valeur unitaire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à l’achat inférieure à 5 000 EUR, à des fins de contrôle.</w:t>
      </w:r>
    </w:p>
    <w:p w:rsidR="00B83240" w:rsidRDefault="009448D6" w:rsidP="00756B1D">
      <w:pPr>
        <w:pStyle w:val="Titre2"/>
        <w:rPr>
          <w:rFonts w:eastAsia="Times New Roman"/>
          <w:lang w:eastAsia="fr-FR"/>
        </w:rPr>
      </w:pPr>
      <w:r w:rsidRPr="009448D6">
        <w:rPr>
          <w:rFonts w:ascii="TimesNewRomanPSMT" w:eastAsia="Times New Roman" w:hAnsi="TimesNewRomanPSMT"/>
          <w:lang w:eastAsia="fr-FR"/>
        </w:rPr>
        <w:br/>
      </w:r>
      <w:bookmarkStart w:id="10" w:name="_Toc16794093"/>
      <w:r w:rsidRPr="009448D6">
        <w:rPr>
          <w:rFonts w:eastAsia="Times New Roman"/>
          <w:color w:val="FFFFFF"/>
          <w:sz w:val="24"/>
          <w:szCs w:val="24"/>
          <w:lang w:eastAsia="fr-FR"/>
        </w:rPr>
        <w:t xml:space="preserve">8. </w:t>
      </w:r>
      <w:r w:rsidRPr="009448D6">
        <w:rPr>
          <w:rFonts w:eastAsia="Times New Roman"/>
          <w:sz w:val="24"/>
          <w:szCs w:val="24"/>
          <w:lang w:eastAsia="fr-FR"/>
        </w:rPr>
        <w:t>A</w:t>
      </w:r>
      <w:r w:rsidRPr="009448D6">
        <w:rPr>
          <w:rFonts w:eastAsia="Times New Roman"/>
          <w:lang w:eastAsia="fr-FR"/>
        </w:rPr>
        <w:t xml:space="preserve">RTICLE </w:t>
      </w:r>
      <w:r w:rsidRPr="009448D6">
        <w:rPr>
          <w:rFonts w:eastAsia="Times New Roman"/>
          <w:sz w:val="24"/>
          <w:szCs w:val="24"/>
          <w:lang w:eastAsia="fr-FR"/>
        </w:rPr>
        <w:t>8 – S</w:t>
      </w:r>
      <w:r w:rsidRPr="009448D6">
        <w:rPr>
          <w:rFonts w:eastAsia="Times New Roman"/>
          <w:lang w:eastAsia="fr-FR"/>
        </w:rPr>
        <w:t>UIVI ET EVALUATION DE L</w:t>
      </w:r>
      <w:r w:rsidRPr="009448D6">
        <w:rPr>
          <w:rFonts w:eastAsia="Times New Roman"/>
          <w:sz w:val="24"/>
          <w:szCs w:val="24"/>
          <w:lang w:eastAsia="fr-FR"/>
        </w:rPr>
        <w:t>’</w:t>
      </w:r>
      <w:r w:rsidRPr="009448D6">
        <w:rPr>
          <w:rFonts w:eastAsia="Times New Roman"/>
          <w:lang w:eastAsia="fr-FR"/>
        </w:rPr>
        <w:t>ACTION</w:t>
      </w:r>
      <w:bookmarkEnd w:id="10"/>
    </w:p>
    <w:p w:rsidR="00B83240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-BoldMT" w:eastAsia="Times New Roman" w:hAnsi="TimesNewRomanPS-BoldMT" w:cs="Times New Roman"/>
          <w:b/>
          <w:bCs/>
          <w:color w:val="000000"/>
          <w:sz w:val="20"/>
          <w:szCs w:val="20"/>
          <w:lang w:eastAsia="fr-FR"/>
        </w:rPr>
        <w:br/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8.1. L’annexe I décrit en détail les modalités de suivi et d’évaluation qui seront mises en place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par le(s) bénéficiaire(s).</w:t>
      </w:r>
    </w:p>
    <w:p w:rsidR="008C48FF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 xml:space="preserve">8.2. Lorsque la </w:t>
      </w:r>
      <w:r w:rsidR="00794710">
        <w:rPr>
          <w:rFonts w:ascii="TimesNewRomanPSMT" w:eastAsia="Times New Roman" w:hAnsi="TimesNewRomanPSMT" w:cs="Times New Roman"/>
          <w:color w:val="000000"/>
          <w:lang w:eastAsia="fr-FR"/>
        </w:rPr>
        <w:t>Commission de l’Océan Indien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 réalise une évaluation intermédiaire ou 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>a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 post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>eriori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 ou un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exercice de suivi, le coordonnateur s’efforce de mettre à sa disposition et/ou à la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disposition des personnes mandatées par elle les documents ou informations nécessaires à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cette évaluation ou cet exercice de suivi.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 xml:space="preserve">Les représentants de la </w:t>
      </w:r>
      <w:r w:rsidR="00794710">
        <w:rPr>
          <w:rFonts w:ascii="TimesNewRomanPSMT" w:eastAsia="Times New Roman" w:hAnsi="TimesNewRomanPSMT" w:cs="Times New Roman"/>
          <w:color w:val="000000"/>
          <w:lang w:eastAsia="fr-FR"/>
        </w:rPr>
        <w:t>Commission de l’Océan Indien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 sont invités à participer aux principales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activités de suivi et aux missions d'évaluation relatives à la mise en œuvre de l’action par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le(s) bénéficiaire(s). La </w:t>
      </w:r>
      <w:r w:rsidR="00794710">
        <w:rPr>
          <w:rFonts w:ascii="TimesNewRomanPSMT" w:eastAsia="Times New Roman" w:hAnsi="TimesNewRomanPSMT" w:cs="Times New Roman"/>
          <w:color w:val="000000"/>
          <w:lang w:eastAsia="fr-FR"/>
        </w:rPr>
        <w:t>Commission de l’Océan Indien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 est invitée à formuler des observations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sur les termes de référence de la ou des évaluations avant le lancement de l’exercice, ainsi</w:t>
      </w:r>
      <w:r w:rsidR="00B83240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que sur le ou les projets de rapports avant leur finalisation.</w:t>
      </w:r>
    </w:p>
    <w:p w:rsidR="008C48FF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 xml:space="preserve">8.3. Lorsque le(s) bénéficiaire(s) ou la </w:t>
      </w:r>
      <w:r w:rsidR="00794710">
        <w:rPr>
          <w:rFonts w:ascii="TimesNewRomanPSMT" w:eastAsia="Times New Roman" w:hAnsi="TimesNewRomanPSMT" w:cs="Times New Roman"/>
          <w:color w:val="000000"/>
          <w:lang w:eastAsia="fr-FR"/>
        </w:rPr>
        <w:t>Commission de l’Océan Indien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 réalisent ou font réaliser un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exercice d’évaluation ou de suivi dans le cadre de l’action, ils communiquent à l’autre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partie une copie du rapport qui s'y rapporte. Tous les rapports d'évaluation et de suivi,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incluant les valeurs finales pour chacun des indicateurs du cadre logique, sont soumis à la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="00794710">
        <w:rPr>
          <w:rFonts w:ascii="TimesNewRomanPSMT" w:eastAsia="Times New Roman" w:hAnsi="TimesNewRomanPSMT" w:cs="Times New Roman"/>
          <w:color w:val="000000"/>
          <w:lang w:eastAsia="fr-FR"/>
        </w:rPr>
        <w:t>Commission de l’Océan Indien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 avec le rapport narratif final (annexe VI).</w:t>
      </w:r>
    </w:p>
    <w:p w:rsidR="008C48FF" w:rsidRDefault="009448D6" w:rsidP="00756B1D">
      <w:pPr>
        <w:pStyle w:val="Titre2"/>
        <w:rPr>
          <w:rFonts w:eastAsia="Times New Roman"/>
          <w:lang w:eastAsia="fr-FR"/>
        </w:rPr>
      </w:pPr>
      <w:r w:rsidRPr="009448D6">
        <w:rPr>
          <w:rFonts w:ascii="Times New Roman" w:eastAsia="Times New Roman" w:hAnsi="Times New Roman"/>
          <w:sz w:val="24"/>
          <w:szCs w:val="24"/>
          <w:lang w:eastAsia="fr-FR"/>
        </w:rPr>
        <w:br/>
      </w:r>
      <w:bookmarkStart w:id="11" w:name="_Toc16794094"/>
      <w:r w:rsidRPr="009448D6">
        <w:rPr>
          <w:rFonts w:eastAsia="Times New Roman"/>
          <w:color w:val="FFFFFF"/>
          <w:sz w:val="24"/>
          <w:szCs w:val="24"/>
          <w:lang w:eastAsia="fr-FR"/>
        </w:rPr>
        <w:t xml:space="preserve">9. </w:t>
      </w:r>
      <w:r w:rsidRPr="009448D6">
        <w:rPr>
          <w:rFonts w:eastAsia="Times New Roman"/>
          <w:sz w:val="24"/>
          <w:szCs w:val="24"/>
          <w:lang w:eastAsia="fr-FR"/>
        </w:rPr>
        <w:t>A</w:t>
      </w:r>
      <w:r w:rsidRPr="009448D6">
        <w:rPr>
          <w:rFonts w:eastAsia="Times New Roman"/>
          <w:lang w:eastAsia="fr-FR"/>
        </w:rPr>
        <w:t xml:space="preserve">RTICLE </w:t>
      </w:r>
      <w:r w:rsidRPr="009448D6">
        <w:rPr>
          <w:rFonts w:eastAsia="Times New Roman"/>
          <w:sz w:val="24"/>
          <w:szCs w:val="24"/>
          <w:lang w:eastAsia="fr-FR"/>
        </w:rPr>
        <w:t>9 – M</w:t>
      </w:r>
      <w:r w:rsidRPr="009448D6">
        <w:rPr>
          <w:rFonts w:eastAsia="Times New Roman"/>
          <w:lang w:eastAsia="fr-FR"/>
        </w:rPr>
        <w:t>ODIFICATION DU CONTRAT</w:t>
      </w:r>
      <w:bookmarkEnd w:id="11"/>
    </w:p>
    <w:p w:rsidR="008C48FF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-BoldMT" w:eastAsia="Times New Roman" w:hAnsi="TimesNewRomanPS-BoldMT" w:cs="Times New Roman"/>
          <w:b/>
          <w:bCs/>
          <w:color w:val="000000"/>
          <w:sz w:val="20"/>
          <w:szCs w:val="20"/>
          <w:lang w:eastAsia="fr-FR"/>
        </w:rPr>
        <w:br/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9.1. Toute modification du présent contrat, y compris de ses annexes, doit être établie par écrit.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Le présent contrat ne peut être modifié que pendant sa période d’exécution.</w:t>
      </w:r>
    </w:p>
    <w:p w:rsidR="008C48FF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9.2. La modification ne peut avoir pour objet ou pour effet d’apporter au contrat des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changements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lastRenderedPageBreak/>
        <w:t>susceptibles de mettre en cause la décision d’octroi de la subvention ou de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nuire à l’égalité de traitement entre demandeurs. Le montant maximum de la subvention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mentionné au point 3.2 des conditions particulières ne peut être augmenté.</w:t>
      </w:r>
    </w:p>
    <w:p w:rsidR="008C48FF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9.3. Lorsqu’une modification est demandée par le(s) bénéficiaire(s), le coordonnateur doit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adresser une demande dûment justifiée à l'administration contractante trente jours avant la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date de prise d’effet envisagée, sauf dans des cas particuliers dûment justifiés et acceptés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par l'administration contractante.</w:t>
      </w:r>
    </w:p>
    <w:p w:rsidR="008C48FF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9.4. Lorsque la modification du budget n’a pas d’effet sur les résultats attendus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de l’action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(c’est-à-dire l’impact, les effets et les produits), et que l’incidence financière se limite à un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transfert entre postes à l’intérieur d’une même rubrique principale du budget, notamment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la suppression ou l’introduction d’un poste, ou à un transfert entre rubriques principales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du budget entraînant une variation inférieure ou égale à 25 % du montant initial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(éventuellement modifié par un avenant) de chaque rubrique principale concernée relative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aux coûts éligibles, le coordonnateur peut modifier le budget et doit en informer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l'administration contractante par écrit, au plus tard dans le rapport suivant. </w:t>
      </w:r>
    </w:p>
    <w:p w:rsidR="008C48FF" w:rsidRDefault="008C48FF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</w:p>
    <w:p w:rsidR="008C48FF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Cette méthode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ne peut pas être utilisée pour modifier les rubriques relatives aux coûts indirects, à la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réserve pour imprévus ou aux contributions en nature ni pour modifier les montants ou les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taux des options simplifiées en matière de coûts définis dans le contrat.</w:t>
      </w:r>
      <w:r w:rsidR="0025577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Les modifications de la description de l’action et du cadre logique qui ont une incidence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sur les résultats attendus (impact, effets et produits) font l’objet d'un accord écrit avec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l’administration contractante avant d’être effectuées. Les modifications approuvées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doivent être expliquées dans le rapport suivant.</w:t>
      </w:r>
    </w:p>
    <w:p w:rsidR="009448D6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9.5. Les modifications portant sur l'adresse, le compte bancaire ou l’auditeur peuvent faire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l’objet d’une simple notification par le coordonnateur. Toutefois, dans des cas dûment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justifiés, l'administration contractante peut s’opposer au choix fait par le coordonnateur.</w:t>
      </w:r>
    </w:p>
    <w:p w:rsidR="008C48FF" w:rsidRDefault="008C48FF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</w:p>
    <w:p w:rsidR="008C48FF" w:rsidRDefault="008C48FF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9.6</w:t>
      </w:r>
      <w:r w:rsidRP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L'administration contractante se réserve le droit d’exiger le remplacement de l’auditeur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visé au point 5.2 des conditions particulières si des éléments inconnus au moment de la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="009448D6" w:rsidRPr="009448D6">
        <w:rPr>
          <w:rFonts w:ascii="TimesNewRomanPSMT" w:eastAsia="Times New Roman" w:hAnsi="TimesNewRomanPSMT" w:cs="Times New Roman"/>
          <w:color w:val="000000"/>
          <w:lang w:eastAsia="fr-FR"/>
        </w:rPr>
        <w:t>signature du présent contrat font douter de son indépendance ou de ses compétences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="009448D6" w:rsidRPr="009448D6">
        <w:rPr>
          <w:rFonts w:ascii="TimesNewRomanPSMT" w:eastAsia="Times New Roman" w:hAnsi="TimesNewRomanPSMT" w:cs="Times New Roman"/>
          <w:color w:val="000000"/>
          <w:lang w:eastAsia="fr-FR"/>
        </w:rPr>
        <w:t>professionnelles.</w:t>
      </w:r>
    </w:p>
    <w:p w:rsidR="008C48FF" w:rsidRDefault="009448D6" w:rsidP="00756B1D">
      <w:pPr>
        <w:pStyle w:val="Titre2"/>
        <w:rPr>
          <w:rFonts w:eastAsia="Times New Roman"/>
          <w:lang w:eastAsia="fr-FR"/>
        </w:rPr>
      </w:pPr>
      <w:r w:rsidRPr="009448D6">
        <w:rPr>
          <w:rFonts w:ascii="TimesNewRomanPSMT" w:eastAsia="Times New Roman" w:hAnsi="TimesNewRomanPSMT"/>
          <w:lang w:eastAsia="fr-FR"/>
        </w:rPr>
        <w:br/>
      </w:r>
      <w:bookmarkStart w:id="12" w:name="_Toc16794095"/>
      <w:r w:rsidRPr="009448D6">
        <w:rPr>
          <w:rFonts w:eastAsia="Times New Roman"/>
          <w:color w:val="FFFFFF"/>
          <w:sz w:val="24"/>
          <w:szCs w:val="24"/>
          <w:lang w:eastAsia="fr-FR"/>
        </w:rPr>
        <w:t xml:space="preserve">10. </w:t>
      </w:r>
      <w:r w:rsidRPr="009448D6">
        <w:rPr>
          <w:rFonts w:eastAsia="Times New Roman"/>
          <w:sz w:val="24"/>
          <w:szCs w:val="24"/>
          <w:lang w:eastAsia="fr-FR"/>
        </w:rPr>
        <w:t>A</w:t>
      </w:r>
      <w:r w:rsidRPr="009448D6">
        <w:rPr>
          <w:rFonts w:eastAsia="Times New Roman"/>
          <w:lang w:eastAsia="fr-FR"/>
        </w:rPr>
        <w:t xml:space="preserve">RTICLE </w:t>
      </w:r>
      <w:r w:rsidRPr="009448D6">
        <w:rPr>
          <w:rFonts w:eastAsia="Times New Roman"/>
          <w:sz w:val="24"/>
          <w:szCs w:val="24"/>
          <w:lang w:eastAsia="fr-FR"/>
        </w:rPr>
        <w:t>10 – E</w:t>
      </w:r>
      <w:r w:rsidRPr="009448D6">
        <w:rPr>
          <w:rFonts w:eastAsia="Times New Roman"/>
          <w:lang w:eastAsia="fr-FR"/>
        </w:rPr>
        <w:t>XECUTION</w:t>
      </w:r>
      <w:bookmarkEnd w:id="12"/>
    </w:p>
    <w:p w:rsidR="009448D6" w:rsidRDefault="009448D6" w:rsidP="00756B1D">
      <w:pPr>
        <w:pStyle w:val="Titre3"/>
        <w:rPr>
          <w:rFonts w:eastAsia="Times New Roman"/>
          <w:lang w:eastAsia="fr-FR"/>
        </w:rPr>
      </w:pPr>
      <w:r w:rsidRPr="009448D6">
        <w:rPr>
          <w:rFonts w:eastAsia="Times New Roman"/>
          <w:sz w:val="20"/>
          <w:szCs w:val="20"/>
          <w:lang w:eastAsia="fr-FR"/>
        </w:rPr>
        <w:br/>
      </w:r>
      <w:bookmarkStart w:id="13" w:name="_Toc16794096"/>
      <w:r w:rsidRPr="009448D6">
        <w:rPr>
          <w:rFonts w:eastAsia="Times New Roman"/>
          <w:lang w:eastAsia="fr-FR"/>
        </w:rPr>
        <w:t>Marchés d’exécution</w:t>
      </w:r>
      <w:bookmarkEnd w:id="13"/>
    </w:p>
    <w:p w:rsidR="008C48FF" w:rsidRDefault="008C48FF" w:rsidP="009448D6">
      <w:pPr>
        <w:spacing w:after="0" w:line="240" w:lineRule="auto"/>
        <w:rPr>
          <w:rFonts w:ascii="TimesNewRomanPS-BoldMT" w:eastAsia="Times New Roman" w:hAnsi="TimesNewRomanPS-BoldMT" w:cs="Times New Roman"/>
          <w:b/>
          <w:bCs/>
          <w:color w:val="000000"/>
          <w:lang w:eastAsia="fr-FR"/>
        </w:rPr>
      </w:pPr>
    </w:p>
    <w:p w:rsidR="008C48FF" w:rsidRDefault="008C48FF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10.1.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Lorsque la mise en œuvre de l’action nécessite la passation de marchés de fournitures, de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travaux ou de services par le(s) bénéficiaire(s), les règles d’attribution des marchés ainsi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="009448D6" w:rsidRPr="009448D6">
        <w:rPr>
          <w:rFonts w:ascii="TimesNewRomanPSMT" w:eastAsia="Times New Roman" w:hAnsi="TimesNewRomanPSMT" w:cs="Times New Roman"/>
          <w:color w:val="000000"/>
          <w:lang w:eastAsia="fr-FR"/>
        </w:rPr>
        <w:t>que les règles de nationalité et d’origine énoncées dans l’annexe IV du présent contrat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="009448D6" w:rsidRPr="009448D6">
        <w:rPr>
          <w:rFonts w:ascii="TimesNewRomanPSMT" w:eastAsia="Times New Roman" w:hAnsi="TimesNewRomanPSMT" w:cs="Times New Roman"/>
          <w:color w:val="000000"/>
          <w:lang w:eastAsia="fr-FR"/>
        </w:rPr>
        <w:t>doivent être respectées.</w:t>
      </w:r>
    </w:p>
    <w:p w:rsidR="008C48FF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10.2. Le(s) bénéficiaire(s) veille(nt) autant que nécessaire à ce que les conditions qui lui(leur)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sont applicables en vertu des articles 3, 4, 6 et 16 des présentes conditions générales soient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également applicables aux contractants titulaires d’un marché d’exécution.</w:t>
      </w:r>
      <w:r w:rsidRPr="009448D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9448D6">
        <w:rPr>
          <w:rFonts w:ascii="TimesNewRomanPSMT" w:eastAsia="Times New Roman" w:hAnsi="TimesNewRomanPSMT" w:cs="Times New Roman"/>
          <w:color w:val="000000"/>
          <w:sz w:val="18"/>
          <w:szCs w:val="18"/>
          <w:lang w:eastAsia="fr-FR"/>
        </w:rPr>
        <w:br/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10.3. Le coordonnateur fournit, dans son rapport à l'administration contractante, un compte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rendu complet et détaillé sur l’attribution et de l'exécution des marchés attribués en vertu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du point 10.1, conformément aux obligations en matière de compte rendu figurant dans la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section 2 de l’annexe VI.</w:t>
      </w:r>
    </w:p>
    <w:p w:rsidR="008C48FF" w:rsidRDefault="009448D6" w:rsidP="00756B1D">
      <w:pPr>
        <w:pStyle w:val="Titre3"/>
        <w:rPr>
          <w:rFonts w:eastAsia="Times New Roman"/>
          <w:lang w:eastAsia="fr-FR"/>
        </w:rPr>
      </w:pPr>
      <w:r w:rsidRPr="009448D6">
        <w:rPr>
          <w:rFonts w:ascii="TimesNewRomanPSMT" w:eastAsia="Times New Roman" w:hAnsi="TimesNewRomanPSMT"/>
          <w:lang w:eastAsia="fr-FR"/>
        </w:rPr>
        <w:br/>
      </w:r>
      <w:bookmarkStart w:id="14" w:name="_Toc16794097"/>
      <w:r w:rsidRPr="009448D6">
        <w:rPr>
          <w:rFonts w:eastAsia="Times New Roman"/>
          <w:lang w:eastAsia="fr-FR"/>
        </w:rPr>
        <w:t>Sous-traitance</w:t>
      </w:r>
      <w:bookmarkEnd w:id="14"/>
    </w:p>
    <w:p w:rsidR="008C48FF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-BoldMT" w:eastAsia="Times New Roman" w:hAnsi="TimesNewRomanPS-BoldMT" w:cs="Times New Roman"/>
          <w:b/>
          <w:bCs/>
          <w:color w:val="000000"/>
          <w:lang w:eastAsia="fr-FR"/>
        </w:rPr>
        <w:br/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10.4. Le(s) bénéficiaire(s) peu(</w:t>
      </w:r>
      <w:proofErr w:type="spellStart"/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ven</w:t>
      </w:r>
      <w:proofErr w:type="spellEnd"/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)t sous-traiter des tâches qui font partie de l’action. Dans ce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cas, il(s) </w:t>
      </w:r>
      <w:proofErr w:type="spellStart"/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doi</w:t>
      </w:r>
      <w:proofErr w:type="spellEnd"/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(</w:t>
      </w:r>
      <w:proofErr w:type="spellStart"/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ven</w:t>
      </w:r>
      <w:proofErr w:type="spellEnd"/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)t veiller à ce qu’outre les conditions fixées aux points 10.1, 10.2 et 10.3,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les conditions suivantes soient remplies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: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- la sous-traitance ne doit pas concerner des tâches essentielles de l’action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lastRenderedPageBreak/>
        <w:t>- le recours à la sous-traitance doit être justifié par la nature de l’action et ce qui est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nécessaire à sa mise en œuvre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- les coûts estimés de la sous-traitance doivent être clairement identifiables dans le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budget prévisionnel établi à l’annexe III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- tout recours à la sous-traitance, s'il n’est pas prévu dans l’annexe I, doit être déclaré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par </w:t>
      </w:r>
      <w:r w:rsidR="0025577F" w:rsidRPr="009448D6">
        <w:rPr>
          <w:rFonts w:ascii="TimesNewRomanPSMT" w:eastAsia="Times New Roman" w:hAnsi="TimesNewRomanPSMT" w:cs="Times New Roman"/>
          <w:color w:val="000000"/>
          <w:lang w:eastAsia="fr-FR"/>
        </w:rPr>
        <w:t>le(s) bénéficiaire(s)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 et approuvé par l’administration contractante.</w:t>
      </w:r>
    </w:p>
    <w:p w:rsidR="008C48FF" w:rsidRDefault="009448D6" w:rsidP="00756B1D">
      <w:pPr>
        <w:pStyle w:val="Titre3"/>
        <w:rPr>
          <w:rFonts w:eastAsia="Times New Roman"/>
          <w:lang w:eastAsia="fr-FR"/>
        </w:rPr>
      </w:pPr>
      <w:r w:rsidRPr="009448D6">
        <w:rPr>
          <w:rFonts w:ascii="TimesNewRomanPSMT" w:eastAsia="Times New Roman" w:hAnsi="TimesNewRomanPSMT"/>
          <w:lang w:eastAsia="fr-FR"/>
        </w:rPr>
        <w:br/>
      </w:r>
      <w:bookmarkStart w:id="15" w:name="_Toc16794098"/>
      <w:r w:rsidRPr="009448D6">
        <w:rPr>
          <w:rFonts w:eastAsia="Times New Roman"/>
          <w:lang w:eastAsia="fr-FR"/>
        </w:rPr>
        <w:t>Soutien financier à des tiers</w:t>
      </w:r>
      <w:bookmarkEnd w:id="15"/>
    </w:p>
    <w:p w:rsidR="008C48FF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-BoldMT" w:eastAsia="Times New Roman" w:hAnsi="TimesNewRomanPS-BoldMT" w:cs="Times New Roman"/>
          <w:b/>
          <w:bCs/>
          <w:color w:val="000000"/>
          <w:lang w:eastAsia="fr-FR"/>
        </w:rPr>
        <w:br/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10.5. Afin de soutenir la réalisation des objectifs de l’action, et notamment lorsque la mise en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œuvre de l’action requiert d’accorder un soutien financier à des tiers, le(s) bénéficiaire(s)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peu(</w:t>
      </w:r>
      <w:proofErr w:type="spellStart"/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ven</w:t>
      </w:r>
      <w:proofErr w:type="spellEnd"/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)t accorder ce soutien si les conditions particulières le prévoient.</w:t>
      </w:r>
    </w:p>
    <w:p w:rsidR="008C48FF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10.6. Le montant maximum du soutien financier est de 60 000 EUR par tiers, sauf lorsque la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réalisation des objectifs des actions serait, autrement, impossible ou exagérément difficile.</w:t>
      </w:r>
    </w:p>
    <w:p w:rsidR="008C48FF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10.7. Conformément aux instructions de l'administration contractante sur ce point, la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description de l’action définit les types d’entités éligibles à un soutien financier et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comprend une liste fermée des types d’activités susceptibles de bénéficier d’un soutien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financier. Les critères de sélection des tiers bénéficiant de ce soutien financier, y compris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les critères permettant de déterminer le montant exact du soutien, doivent également être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précisés.</w:t>
      </w:r>
    </w:p>
    <w:p w:rsidR="008C48FF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10.8. Le coordonnateur fournit, dans son rapport à l'administration contractante, un compte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rendu complet et détaillé de l’octroi et de la mise en œuvre de tout soutien financier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accordé. Ce rapport doit contenir, entre autres, des informations sur les procédures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d’octroi, l’identité du destinataire du soutien financier, le montant octroyé, les résultats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atteints, les problèmes rencontrés et les solutions trouvées, les activités menées ainsi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qu’un calendrier des activités devant encore être exécutées.</w:t>
      </w:r>
    </w:p>
    <w:p w:rsidR="008C48FF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10.9. Le(s) bénéficiaire(s) veille(nt) autant que nécessaire à ce que les conditions qui leur sont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applicables en vertu de l’article 3, des points 4.1 à 4.4 et des articles 6 et 16 des présentes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conditions générales soient également applicables aux tiers bénéficiaires d’un soutien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financier.</w:t>
      </w:r>
    </w:p>
    <w:p w:rsidR="008C48FF" w:rsidRDefault="009448D6" w:rsidP="00756B1D">
      <w:pPr>
        <w:pStyle w:val="Titre2"/>
        <w:rPr>
          <w:rFonts w:eastAsia="Times New Roman"/>
          <w:lang w:eastAsia="fr-FR"/>
        </w:rPr>
      </w:pPr>
      <w:r w:rsidRPr="009448D6">
        <w:rPr>
          <w:rFonts w:ascii="TimesNewRomanPSMT" w:eastAsia="Times New Roman" w:hAnsi="TimesNewRomanPSMT"/>
          <w:lang w:eastAsia="fr-FR"/>
        </w:rPr>
        <w:br/>
      </w:r>
      <w:bookmarkStart w:id="16" w:name="_Toc16794099"/>
      <w:r w:rsidRPr="009448D6">
        <w:rPr>
          <w:rFonts w:eastAsia="Times New Roman"/>
          <w:color w:val="FFFFFF"/>
          <w:sz w:val="24"/>
          <w:szCs w:val="24"/>
          <w:lang w:eastAsia="fr-FR"/>
        </w:rPr>
        <w:t xml:space="preserve">11. </w:t>
      </w:r>
      <w:r w:rsidRPr="009448D6">
        <w:rPr>
          <w:rFonts w:eastAsia="Times New Roman"/>
          <w:sz w:val="24"/>
          <w:szCs w:val="24"/>
          <w:lang w:eastAsia="fr-FR"/>
        </w:rPr>
        <w:t>A</w:t>
      </w:r>
      <w:r w:rsidRPr="009448D6">
        <w:rPr>
          <w:rFonts w:eastAsia="Times New Roman"/>
          <w:lang w:eastAsia="fr-FR"/>
        </w:rPr>
        <w:t xml:space="preserve">RTICLE </w:t>
      </w:r>
      <w:r w:rsidRPr="009448D6">
        <w:rPr>
          <w:rFonts w:eastAsia="Times New Roman"/>
          <w:sz w:val="24"/>
          <w:szCs w:val="24"/>
          <w:lang w:eastAsia="fr-FR"/>
        </w:rPr>
        <w:t>11 – P</w:t>
      </w:r>
      <w:r w:rsidRPr="009448D6">
        <w:rPr>
          <w:rFonts w:eastAsia="Times New Roman"/>
          <w:lang w:eastAsia="fr-FR"/>
        </w:rPr>
        <w:t>ROLONGATION ET SUSPENSION</w:t>
      </w:r>
      <w:bookmarkEnd w:id="16"/>
    </w:p>
    <w:p w:rsidR="008C48FF" w:rsidRDefault="009448D6" w:rsidP="00756B1D">
      <w:pPr>
        <w:pStyle w:val="Titre3"/>
        <w:rPr>
          <w:rFonts w:eastAsia="Times New Roman"/>
          <w:lang w:eastAsia="fr-FR"/>
        </w:rPr>
      </w:pPr>
      <w:r w:rsidRPr="009448D6">
        <w:rPr>
          <w:rFonts w:eastAsia="Times New Roman"/>
          <w:sz w:val="20"/>
          <w:szCs w:val="20"/>
          <w:lang w:eastAsia="fr-FR"/>
        </w:rPr>
        <w:br/>
      </w:r>
      <w:bookmarkStart w:id="17" w:name="_Toc16794100"/>
      <w:r w:rsidRPr="009448D6">
        <w:rPr>
          <w:rFonts w:eastAsia="Times New Roman"/>
          <w:lang w:eastAsia="fr-FR"/>
        </w:rPr>
        <w:t>Prolongation</w:t>
      </w:r>
      <w:bookmarkEnd w:id="17"/>
    </w:p>
    <w:p w:rsidR="008C48FF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fr-FR"/>
        </w:rPr>
        <w:br/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11.1. Le coordonnateur informe sans délai l'administration contractante de toute circonstance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="0025577F">
        <w:rPr>
          <w:rFonts w:ascii="TimesNewRomanPSMT" w:eastAsia="Times New Roman" w:hAnsi="TimesNewRomanPSMT" w:cs="Times New Roman"/>
          <w:color w:val="000000"/>
          <w:lang w:eastAsia="fr-FR"/>
        </w:rPr>
        <w:t>pouvant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 entraver ou retarder la mise en œuvre de l’action. Il peut demander,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conformément à l’article 9, une prolongation de la période de mise en œuvre de l’action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fixée à l’article 2 des conditions particulières, en accompagnant cette demande de toutes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les pièces justificatives nécessaires à son examen.</w:t>
      </w:r>
    </w:p>
    <w:p w:rsidR="008C48FF" w:rsidRDefault="009448D6" w:rsidP="00756B1D">
      <w:pPr>
        <w:pStyle w:val="Titre3"/>
        <w:rPr>
          <w:rFonts w:eastAsia="Times New Roman"/>
          <w:lang w:eastAsia="fr-FR"/>
        </w:rPr>
      </w:pPr>
      <w:r w:rsidRPr="009448D6">
        <w:rPr>
          <w:rFonts w:ascii="TimesNewRomanPSMT" w:eastAsia="Times New Roman" w:hAnsi="TimesNewRomanPSMT"/>
          <w:lang w:eastAsia="fr-FR"/>
        </w:rPr>
        <w:br/>
      </w:r>
      <w:bookmarkStart w:id="18" w:name="_Toc16794101"/>
      <w:r w:rsidRPr="009448D6">
        <w:rPr>
          <w:rFonts w:eastAsia="Times New Roman"/>
          <w:lang w:eastAsia="fr-FR"/>
        </w:rPr>
        <w:t>Suspension par le coordonnateur</w:t>
      </w:r>
      <w:bookmarkEnd w:id="18"/>
    </w:p>
    <w:p w:rsidR="008C48FF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-BoldMT" w:eastAsia="Times New Roman" w:hAnsi="TimesNewRomanPS-BoldMT" w:cs="Times New Roman"/>
          <w:b/>
          <w:bCs/>
          <w:color w:val="000000"/>
          <w:lang w:eastAsia="fr-FR"/>
        </w:rPr>
        <w:br/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11.2. Le coordonnateur peut suspendre la mise en œuvre de tout ou partie de l’action si des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circonstances exceptionnelles, notamment un cas de force majeure, rendent cette mise en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œuvre excessivement difficile ou dangereuse. Le coordonnateur en informe sans délai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l'administration contractante, en indiquant la nature, la durée probable et les effets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prévisibles de la suspension.</w:t>
      </w:r>
    </w:p>
    <w:p w:rsidR="008C48FF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11.3. Le coordonnateur ou l'administration contractante peut alors résilier le présent contrat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conformément au point 12.1. En l’absence de résiliation, le(s) bénéficiaire(s) s’efforce(nt)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de limiter la période de suspension ainsi que tout dommage éventuel et il(s)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reprend(reprennent) la mise en œuvre dès que les conditions le permettent, en en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informant l'administration contractante.</w:t>
      </w:r>
    </w:p>
    <w:p w:rsidR="008C48FF" w:rsidRDefault="009448D6" w:rsidP="00756B1D">
      <w:pPr>
        <w:pStyle w:val="Titre3"/>
        <w:rPr>
          <w:rFonts w:eastAsia="Times New Roman"/>
          <w:lang w:eastAsia="fr-FR"/>
        </w:rPr>
      </w:pPr>
      <w:r w:rsidRPr="009448D6">
        <w:rPr>
          <w:rFonts w:ascii="TimesNewRomanPSMT" w:eastAsia="Times New Roman" w:hAnsi="TimesNewRomanPSMT"/>
          <w:lang w:eastAsia="fr-FR"/>
        </w:rPr>
        <w:lastRenderedPageBreak/>
        <w:br/>
      </w:r>
      <w:bookmarkStart w:id="19" w:name="_Toc16794102"/>
      <w:r w:rsidRPr="009448D6">
        <w:rPr>
          <w:rFonts w:eastAsia="Times New Roman"/>
          <w:lang w:eastAsia="fr-FR"/>
        </w:rPr>
        <w:t>Suspension par l'administration contractante</w:t>
      </w:r>
      <w:bookmarkEnd w:id="19"/>
    </w:p>
    <w:p w:rsidR="008C48FF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-BoldMT" w:eastAsia="Times New Roman" w:hAnsi="TimesNewRomanPS-BoldMT" w:cs="Times New Roman"/>
          <w:b/>
          <w:bCs/>
          <w:color w:val="000000"/>
          <w:lang w:eastAsia="fr-FR"/>
        </w:rPr>
        <w:br/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11.4. L'administration contractante peut demander au(x) bénéficiaire(s) de suspendre la mise en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œuvre de tout ou partie de l’action si des circonstances exceptionnelles, notamment un cas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de force majeure, rendent cette mise en œuvre excessivement difficile ou dangereuse.</w:t>
      </w:r>
      <w:r w:rsidR="0025577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Pour ce faire, l'administration contractante en informe le coordonnateur, en indiquant la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nature et la durée probable de la suspension.</w:t>
      </w:r>
    </w:p>
    <w:p w:rsidR="008C48FF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11.5. Le coordonnateur ou l'administration contractante peut alors résilier le contrat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conformément au point 12.1. En l’absence de résiliation, le(s) bénéficiaire(s) s’efforce(nt)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de limiter la période de suspension ainsi que tout dommage éventuel et reprennent la mise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en œuvre dès que les conditions le permettent, après avoir obtenu l’accord de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l'administration contractante.</w:t>
      </w:r>
    </w:p>
    <w:p w:rsidR="0025577F" w:rsidRDefault="0025577F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</w:p>
    <w:p w:rsidR="008C48FF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11.6. L'administration contractante peut également suspendre le présent contrat ou la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participation de tout bénéficiaire au présent contrat si elle dispose de preuves attestant des circonstances énumérées ci-après ou si, pour des raisons objectives et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dûment justifiées, elle juge nécessaire de vérifier si, comme semblent l’indiquer les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éléments dont elle dispose, les circonstances suivantes s</w:t>
      </w:r>
      <w:r w:rsidR="0025577F">
        <w:rPr>
          <w:rFonts w:ascii="TimesNewRomanPSMT" w:eastAsia="Times New Roman" w:hAnsi="TimesNewRomanPSMT" w:cs="Times New Roman"/>
          <w:color w:val="000000"/>
          <w:lang w:eastAsia="fr-FR"/>
        </w:rPr>
        <w:t>’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av</w:t>
      </w:r>
      <w:r w:rsidR="0025577F">
        <w:rPr>
          <w:rFonts w:ascii="TimesNewRomanPSMT" w:eastAsia="Times New Roman" w:hAnsi="TimesNewRomanPSMT" w:cs="Times New Roman"/>
          <w:color w:val="000000"/>
          <w:lang w:eastAsia="fr-FR"/>
        </w:rPr>
        <w:t>è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r</w:t>
      </w:r>
      <w:r w:rsidR="0025577F">
        <w:rPr>
          <w:rFonts w:ascii="TimesNewRomanPSMT" w:eastAsia="Times New Roman" w:hAnsi="TimesNewRomanPSMT" w:cs="Times New Roman"/>
          <w:color w:val="000000"/>
          <w:lang w:eastAsia="fr-FR"/>
        </w:rPr>
        <w:t>ent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:</w:t>
      </w:r>
    </w:p>
    <w:p w:rsidR="008C48FF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a) la procédure d’octroi de la subvention ou la mise en œuvre de l'action se révèle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entachée de violation des obligations, d’irrégularités ou de fraude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b) le(s) bénéficiaire(s) n’a(n’ont) pas exécuté l’une des obligations substantielles qui</w:t>
      </w:r>
      <w:r w:rsidR="0025577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lui(leur) incombent en vertu du présent contrat.</w:t>
      </w:r>
    </w:p>
    <w:p w:rsidR="008C48FF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11.7. Le coordonnateur fournit toutes les informations, tous les éclaircissements ou tous les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documents requis dans un délai de 30 jours à compter de la réception de la demande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envoyée par l'administration contractante. Si, en dépit des informations, éclaircissements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ou documents fournis par le coordonnateur, la procédure d'octroi ou la mise en œuvre de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la subvention se révèle entachée de violation des obligations, d’irrégularités ou de fraude,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l'administration contractante peut résilier le présent contrat conformément au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point 12.2 h).</w:t>
      </w:r>
    </w:p>
    <w:p w:rsidR="008C48FF" w:rsidRDefault="009448D6" w:rsidP="00756B1D">
      <w:pPr>
        <w:pStyle w:val="Titre3"/>
        <w:rPr>
          <w:rFonts w:eastAsia="Times New Roman"/>
          <w:lang w:eastAsia="fr-FR"/>
        </w:rPr>
      </w:pPr>
      <w:r w:rsidRPr="009448D6">
        <w:rPr>
          <w:rFonts w:ascii="TimesNewRomanPSMT" w:eastAsia="Times New Roman" w:hAnsi="TimesNewRomanPSMT"/>
          <w:lang w:eastAsia="fr-FR"/>
        </w:rPr>
        <w:br/>
      </w:r>
      <w:bookmarkStart w:id="20" w:name="_Toc16794103"/>
      <w:r w:rsidRPr="009448D6">
        <w:rPr>
          <w:rFonts w:eastAsia="Times New Roman"/>
          <w:lang w:eastAsia="fr-FR"/>
        </w:rPr>
        <w:t>Force majeure</w:t>
      </w:r>
      <w:bookmarkEnd w:id="20"/>
    </w:p>
    <w:p w:rsidR="004B3E62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-BoldMT" w:eastAsia="Times New Roman" w:hAnsi="TimesNewRomanPS-BoldMT" w:cs="Times New Roman"/>
          <w:b/>
          <w:bCs/>
          <w:color w:val="000000"/>
          <w:lang w:eastAsia="fr-FR"/>
        </w:rPr>
        <w:br/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11.8. On entend par «force majeure» aux fins du présent contrat tout événement imprévisible,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indépendant de la volonté des parties ou qu'elles ne peuvent surmonter en dépit de leur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diligence, tels que les catastrophes naturelles, les grèves, les lock-out ou autres conflits du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travail, les actes de l'ennemi public, les guerres déclarées ou non, les blocus, les</w:t>
      </w:r>
      <w:r w:rsidR="008C48FF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insurrections, les émeutes, les épidémies, les glissements de terrains, les tremblements de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terre, les tempêtes, la foudre, les inondations, les affouillements, les troubles civils, les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explosions. Une décision de </w:t>
      </w:r>
      <w:r w:rsidR="00794710">
        <w:rPr>
          <w:rFonts w:ascii="TimesNewRomanPSMT" w:eastAsia="Times New Roman" w:hAnsi="TimesNewRomanPSMT" w:cs="Times New Roman"/>
          <w:color w:val="000000"/>
          <w:lang w:eastAsia="fr-FR"/>
        </w:rPr>
        <w:t>la COI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 de suspendre la coopération avec le pays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partenaire est considérée comme un cas de force majeure lorsque cela implique la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suspension du financement au titre du présent contrat.</w:t>
      </w:r>
    </w:p>
    <w:p w:rsidR="004B3E62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11.9. Le(s) bénéficiaire(s) n’est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(ne sont) pas considéré(s) comme ayant manqué à ses(leurs)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obligations contractuelles s’il(s) est(sont) empêché(s) de les exécuter par un cas de force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majeure.</w:t>
      </w:r>
    </w:p>
    <w:p w:rsidR="004B3E62" w:rsidRDefault="009448D6" w:rsidP="00756B1D">
      <w:pPr>
        <w:pStyle w:val="Titre3"/>
        <w:rPr>
          <w:rFonts w:eastAsia="Times New Roman"/>
          <w:lang w:eastAsia="fr-FR"/>
        </w:rPr>
      </w:pPr>
      <w:r w:rsidRPr="009448D6">
        <w:rPr>
          <w:rFonts w:ascii="TimesNewRomanPSMT" w:eastAsia="Times New Roman" w:hAnsi="TimesNewRomanPSMT"/>
          <w:lang w:eastAsia="fr-FR"/>
        </w:rPr>
        <w:br/>
      </w:r>
      <w:bookmarkStart w:id="21" w:name="_Toc16794104"/>
      <w:r w:rsidRPr="009448D6">
        <w:rPr>
          <w:rFonts w:eastAsia="Times New Roman"/>
          <w:lang w:eastAsia="fr-FR"/>
        </w:rPr>
        <w:t>Prolongation de la période de mise en œuvre après une suspension</w:t>
      </w:r>
      <w:bookmarkEnd w:id="21"/>
    </w:p>
    <w:p w:rsidR="004B3E62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-BoldMT" w:eastAsia="Times New Roman" w:hAnsi="TimesNewRomanPS-BoldMT" w:cs="Times New Roman"/>
          <w:b/>
          <w:bCs/>
          <w:color w:val="000000"/>
          <w:lang w:eastAsia="fr-FR"/>
        </w:rPr>
        <w:br/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11.10. En cas de suspension conformément aux points 11.2, 11.4 et 11.6, la période de mise en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œuvre de l’action est prolongée d’une durée équivalente à celle de la suspension, sans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préjudice de toute modification du contrat qui pourrait être nécessaire pour adapter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l’action aux nouvelles conditions de mise en œuvre. Le présent point 11.10 ne s’applique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pas 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>dans le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 cas de subvention de fonctionnement.</w:t>
      </w:r>
    </w:p>
    <w:p w:rsidR="004B3E62" w:rsidRDefault="009448D6" w:rsidP="00756B1D">
      <w:pPr>
        <w:pStyle w:val="Titre2"/>
        <w:rPr>
          <w:rFonts w:eastAsia="Times New Roman"/>
          <w:lang w:eastAsia="fr-FR"/>
        </w:rPr>
      </w:pPr>
      <w:r w:rsidRPr="009448D6">
        <w:rPr>
          <w:rFonts w:ascii="TimesNewRomanPSMT" w:eastAsia="Times New Roman" w:hAnsi="TimesNewRomanPSMT"/>
          <w:lang w:eastAsia="fr-FR"/>
        </w:rPr>
        <w:lastRenderedPageBreak/>
        <w:br/>
      </w:r>
      <w:bookmarkStart w:id="22" w:name="_Toc16794105"/>
      <w:r w:rsidRPr="009448D6">
        <w:rPr>
          <w:rFonts w:eastAsia="Times New Roman"/>
          <w:color w:val="FFFFFF"/>
          <w:sz w:val="24"/>
          <w:szCs w:val="24"/>
          <w:lang w:eastAsia="fr-FR"/>
        </w:rPr>
        <w:t xml:space="preserve">12. </w:t>
      </w:r>
      <w:r w:rsidRPr="009448D6">
        <w:rPr>
          <w:rFonts w:eastAsia="Times New Roman"/>
          <w:sz w:val="24"/>
          <w:szCs w:val="24"/>
          <w:lang w:eastAsia="fr-FR"/>
        </w:rPr>
        <w:t>A</w:t>
      </w:r>
      <w:r w:rsidRPr="009448D6">
        <w:rPr>
          <w:rFonts w:eastAsia="Times New Roman"/>
          <w:lang w:eastAsia="fr-FR"/>
        </w:rPr>
        <w:t xml:space="preserve">RTICLE </w:t>
      </w:r>
      <w:r w:rsidRPr="009448D6">
        <w:rPr>
          <w:rFonts w:eastAsia="Times New Roman"/>
          <w:sz w:val="24"/>
          <w:szCs w:val="24"/>
          <w:lang w:eastAsia="fr-FR"/>
        </w:rPr>
        <w:t>12 – R</w:t>
      </w:r>
      <w:r w:rsidRPr="009448D6">
        <w:rPr>
          <w:rFonts w:eastAsia="Times New Roman"/>
          <w:lang w:eastAsia="fr-FR"/>
        </w:rPr>
        <w:t>ESILIATION DU CONTRAT</w:t>
      </w:r>
      <w:bookmarkEnd w:id="22"/>
    </w:p>
    <w:p w:rsidR="004B3E62" w:rsidRPr="004B3E62" w:rsidRDefault="009448D6" w:rsidP="00756B1D">
      <w:pPr>
        <w:pStyle w:val="Titre3"/>
        <w:rPr>
          <w:rFonts w:eastAsia="Times New Roman"/>
          <w:lang w:eastAsia="fr-FR"/>
        </w:rPr>
      </w:pPr>
      <w:r w:rsidRPr="009448D6">
        <w:rPr>
          <w:rFonts w:eastAsia="Times New Roman"/>
          <w:sz w:val="20"/>
          <w:szCs w:val="20"/>
          <w:lang w:eastAsia="fr-FR"/>
        </w:rPr>
        <w:br/>
      </w:r>
      <w:bookmarkStart w:id="23" w:name="_Toc16794106"/>
      <w:r w:rsidRPr="004B3E62">
        <w:rPr>
          <w:rFonts w:eastAsia="Times New Roman"/>
          <w:lang w:eastAsia="fr-FR"/>
        </w:rPr>
        <w:t>Résiliation en cas de force majeure</w:t>
      </w:r>
      <w:bookmarkEnd w:id="23"/>
    </w:p>
    <w:p w:rsidR="004B3E62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fr-FR"/>
        </w:rPr>
        <w:br/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12.1. Dans les cas prévus aux points 11.2 et 11.4, si le coordonnateur ou l'administration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contractante estime que le présent contrat ne peut plus être mis en œuvre de façon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effective ou appropriée, il ou elle consulte l’autre partie. À défaut d’accord sur une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solution, le coordonnateur ou l'administration contractante peut résilier le présent contrat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moyennant un préavis écrit de deux mois et sans être tenu à une quelconque indemnité à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ce titre.</w:t>
      </w:r>
    </w:p>
    <w:p w:rsidR="009448D6" w:rsidRDefault="009448D6" w:rsidP="00756B1D">
      <w:pPr>
        <w:pStyle w:val="Titre3"/>
        <w:rPr>
          <w:rFonts w:eastAsia="Times New Roman"/>
          <w:lang w:eastAsia="fr-FR"/>
        </w:rPr>
      </w:pPr>
      <w:r w:rsidRPr="009448D6">
        <w:rPr>
          <w:rFonts w:ascii="TimesNewRomanPSMT" w:eastAsia="Times New Roman" w:hAnsi="TimesNewRomanPSMT"/>
          <w:lang w:eastAsia="fr-FR"/>
        </w:rPr>
        <w:br/>
      </w:r>
      <w:bookmarkStart w:id="24" w:name="_Toc16794107"/>
      <w:r w:rsidRPr="009448D6">
        <w:rPr>
          <w:rFonts w:eastAsia="Times New Roman"/>
          <w:lang w:eastAsia="fr-FR"/>
        </w:rPr>
        <w:t>Résiliation par l'administration contractante</w:t>
      </w:r>
      <w:bookmarkEnd w:id="24"/>
    </w:p>
    <w:p w:rsidR="004B3E62" w:rsidRDefault="004B3E62" w:rsidP="009448D6">
      <w:pPr>
        <w:spacing w:after="0" w:line="240" w:lineRule="auto"/>
        <w:rPr>
          <w:rFonts w:ascii="TimesNewRomanPS-BoldMT" w:eastAsia="Times New Roman" w:hAnsi="TimesNewRomanPS-BoldMT" w:cs="Times New Roman"/>
          <w:b/>
          <w:bCs/>
          <w:color w:val="000000"/>
          <w:lang w:eastAsia="fr-FR"/>
        </w:rPr>
      </w:pPr>
    </w:p>
    <w:p w:rsidR="004B3E62" w:rsidRDefault="004B3E62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12.2.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Sans préjudice des dispositions du point 12.1, l'administration contractante peut, après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avoir dûment consulté le coordonnateur, résilier le présent contrat ou mettre un terme à la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participation de tout bénéficiaire au présent contrat, sans indemnité quelconque de sa part,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dans les circonstances suivantes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> :</w:t>
      </w:r>
    </w:p>
    <w:p w:rsidR="004B3E62" w:rsidRDefault="004B3E62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</w:p>
    <w:p w:rsidR="004B3E62" w:rsidRPr="004B3E62" w:rsidRDefault="004B3E62" w:rsidP="004B3E62">
      <w:pPr>
        <w:pStyle w:val="Paragraphedeliste"/>
        <w:numPr>
          <w:ilvl w:val="0"/>
          <w:numId w:val="1"/>
        </w:num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Lorsqu’un</w:t>
      </w:r>
      <w:r w:rsidR="009448D6" w:rsidRP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(des) bénéficiaire(s), sans justification, n’exécute(nt) pas une des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="009448D6" w:rsidRPr="004B3E62">
        <w:rPr>
          <w:rFonts w:ascii="TimesNewRomanPSMT" w:eastAsia="Times New Roman" w:hAnsi="TimesNewRomanPSMT" w:cs="Times New Roman"/>
          <w:color w:val="000000"/>
          <w:lang w:eastAsia="fr-FR"/>
        </w:rPr>
        <w:t>obligations substantielles qui lui(leur) incombent, individuellement ou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="009448D6" w:rsidRPr="004B3E62">
        <w:rPr>
          <w:rFonts w:ascii="TimesNewRomanPSMT" w:eastAsia="Times New Roman" w:hAnsi="TimesNewRomanPSMT" w:cs="Times New Roman"/>
          <w:color w:val="000000"/>
          <w:lang w:eastAsia="fr-FR"/>
        </w:rPr>
        <w:t>collectivement au titre du présent contrat et que, mis en demeure par lettre de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="009448D6" w:rsidRPr="004B3E62">
        <w:rPr>
          <w:rFonts w:ascii="TimesNewRomanPSMT" w:eastAsia="Times New Roman" w:hAnsi="TimesNewRomanPSMT" w:cs="Times New Roman"/>
          <w:color w:val="000000"/>
          <w:lang w:eastAsia="fr-FR"/>
        </w:rPr>
        <w:t>respecter ses(leurs) obligations, il(s) ne s’est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="009448D6" w:rsidRPr="004B3E62">
        <w:rPr>
          <w:rFonts w:ascii="TimesNewRomanPSMT" w:eastAsia="Times New Roman" w:hAnsi="TimesNewRomanPSMT" w:cs="Times New Roman"/>
          <w:color w:val="000000"/>
          <w:lang w:eastAsia="fr-FR"/>
        </w:rPr>
        <w:t>(se sont) toujours pas acquitté(s) de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="009448D6" w:rsidRPr="004B3E62">
        <w:rPr>
          <w:rFonts w:ascii="TimesNewRomanPSMT" w:eastAsia="Times New Roman" w:hAnsi="TimesNewRomanPSMT" w:cs="Times New Roman"/>
          <w:color w:val="000000"/>
          <w:lang w:eastAsia="fr-FR"/>
        </w:rPr>
        <w:t>celles-ci ou n’a(n’ont) pas fourni d’explication valable à l’expiration d’un délai de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="009448D6" w:rsidRPr="004B3E62">
        <w:rPr>
          <w:rFonts w:ascii="TimesNewRomanPSMT" w:eastAsia="Times New Roman" w:hAnsi="TimesNewRomanPSMT" w:cs="Times New Roman"/>
          <w:color w:val="000000"/>
          <w:lang w:eastAsia="fr-FR"/>
        </w:rPr>
        <w:t>30 jours à compter de la réception de cette lettre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="009448D6" w:rsidRPr="004B3E62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4B3E62" w:rsidRDefault="009448D6" w:rsidP="004B3E62">
      <w:pPr>
        <w:pStyle w:val="Paragraphedeliste"/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br/>
        <w:t>b) lorsqu’un (des) bénéficiaire(s) ou toute personne qui répond indéfiniment des dettes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du(des) bénéficiaire(s) est(sont) déclaré(e)(s) en état de faillite, fait(font) l’objet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d’une procédure d’insolvabilité ou de liquidation, que ses(leurs) biens sont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administrés par un liquidateur ou sont placés sous administration judiciaire, a(ont)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conclu un concordat préventif, se trouve(nt) en état de cessation d’activité ou dans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toute situation analogue résultant d’une procédure de même nature prévue par toute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législation ou réglementation applicable au(x) bénéficiaire(s)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4B3E62" w:rsidRDefault="009448D6" w:rsidP="004B3E62">
      <w:pPr>
        <w:pStyle w:val="Paragraphedeliste"/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br/>
        <w:t>c) lorsqu’un(des) bénéficiaire(s) ou toute entité ou personne apparentée, a(ont) été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reconnu(s) coupable(s) d’une faute professionnelle grave constatée par tout moyen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que l’administration contractante peut justifier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4B3E62" w:rsidRDefault="009448D6" w:rsidP="004B3E62">
      <w:pPr>
        <w:pStyle w:val="Paragraphedeliste"/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br/>
        <w:t>d) lorsqu’il a été établi, par un jugement définitif ou une décision administrative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définitive ou sur la base de preuves en la possession de l’administration contractante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que le(s) bénéficiaire(s) a(ont) commis des actes de fraude ou de corruption ou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a(ont) participé à une organisation criminelle, à des opérations de blanchiment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d’argent ou de financement du terrorisme, à des infractions liées au terrorisme, au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travail des enfants ou à d’autres formes de traite des êtres humains ou s’est(se sont)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soustrait(s) à des obligations fiscales, sociales ou à toute autre obligation légale en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vigueur, y compris en créant une entité à cette fin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4B3E62" w:rsidRDefault="009448D6" w:rsidP="004B3E62">
      <w:pPr>
        <w:pStyle w:val="Paragraphedeliste"/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br/>
        <w:t>e) lorsqu’un changement juridique, financier, technique, d’organisation ou de contrôle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ou la cessation de la participation d'un (de plusieurs) bénéficiaire(s) affecte de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manière substantielle la mise en œuvre du présent contrat ou remet en cause la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décision d’octroi de la subvention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4B3E62" w:rsidRDefault="009448D6" w:rsidP="004B3E62">
      <w:pPr>
        <w:pStyle w:val="Paragraphedeliste"/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br/>
        <w:t>f) lorsqu’un(des) bénéficiaire(s) ou toute personne apparentée s’est</w:t>
      </w:r>
      <w:r w:rsidR="00E15C4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(se sont) rendu(e)(s)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br/>
        <w:t>coupable(s) de fausses déclarations en fournissant les informations requises aux fins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de la procédure d'octroi ou de la mise en œuvre de l’action, ou n’a(n’ont) pas fourni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des informations liées à l’action requises par l’administration contractante, ou ne les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a(ont) pas fournies dans les délais fixés dans le présent contrat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4B3E62" w:rsidRDefault="009448D6" w:rsidP="004B3E62">
      <w:pPr>
        <w:pStyle w:val="Paragraphedeliste"/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lastRenderedPageBreak/>
        <w:br/>
        <w:t>g) lorsqu’un(des) bénéficiaire(s) n’a(n’ont) pas rempli ses(leurs) obligations relatives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au paiement des cotisations de sécurité sociale ou au paiement de taxes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conformément aux dispositions légales du pays où il(s) est(sont) établi(s)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4B3E62" w:rsidRDefault="009448D6" w:rsidP="004B3E62">
      <w:pPr>
        <w:pStyle w:val="Paragraphedeliste"/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br/>
        <w:t>h) lorsque l'administration contractante détient la preuve que le(des) bénéficiaire(s) ou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toute entité ou personne apparentée a(ont) manqué aux obligations qui lui(leur)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incombent</w:t>
      </w:r>
      <w:r w:rsidR="0039243A">
        <w:rPr>
          <w:rFonts w:ascii="TimesNewRomanPSMT" w:eastAsia="Times New Roman" w:hAnsi="TimesNewRomanPSMT" w:cs="Times New Roman"/>
          <w:color w:val="000000"/>
          <w:lang w:eastAsia="fr-FR"/>
        </w:rPr>
        <w:t>,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commis des irrégularités ou une fraude dans la procédure d’octroi ou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la mise en œuvre de l’action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4B3E62" w:rsidRDefault="009448D6" w:rsidP="004B3E62">
      <w:pPr>
        <w:pStyle w:val="Paragraphedeliste"/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br/>
        <w:t xml:space="preserve">i) lorsqu’un(des) bénéficiaire(s) fait(font) l'objet d'une sanction administrative </w:t>
      </w:r>
      <w:r w:rsidR="0039243A">
        <w:rPr>
          <w:rFonts w:ascii="TimesNewRomanPSMT" w:eastAsia="Times New Roman" w:hAnsi="TimesNewRomanPSMT" w:cs="Times New Roman"/>
          <w:color w:val="000000"/>
          <w:lang w:eastAsia="fr-FR"/>
        </w:rPr>
        <w:t>d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u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point 12.8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4B3E62" w:rsidRDefault="009448D6" w:rsidP="004B3E62">
      <w:pPr>
        <w:pStyle w:val="Paragraphedeliste"/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br/>
        <w:t>j) lorsque l'administration contractante détient la preuve qu’un(des) bénéficiaire(s) se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trouve(nt) en situation de conflit d'intérêts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E15C4B" w:rsidRDefault="009448D6" w:rsidP="004B3E62">
      <w:pPr>
        <w:pStyle w:val="Paragraphedeliste"/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br/>
        <w:t xml:space="preserve">k) lorsque la </w:t>
      </w:r>
      <w:r w:rsidR="00794710" w:rsidRPr="004B3E62">
        <w:rPr>
          <w:rFonts w:ascii="TimesNewRomanPSMT" w:eastAsia="Times New Roman" w:hAnsi="TimesNewRomanPSMT" w:cs="Times New Roman"/>
          <w:color w:val="000000"/>
          <w:lang w:eastAsia="fr-FR"/>
        </w:rPr>
        <w:t>Commission de l’Océan Indien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détient la preuve qu'un(des) bénéficiaire(s)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a(ont) commis des erreurs systémiques ou récurrentes, des irrégularités ou des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fraudes ou a(ont) été déclaré(s) en défaut grave d’exécution de ses(leurs) obligations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au titre d’autres subventions financées par </w:t>
      </w:r>
      <w:r w:rsidR="00794710" w:rsidRPr="004B3E62">
        <w:rPr>
          <w:rFonts w:ascii="TimesNewRomanPSMT" w:eastAsia="Times New Roman" w:hAnsi="TimesNewRomanPSMT" w:cs="Times New Roman"/>
          <w:color w:val="000000"/>
          <w:lang w:eastAsia="fr-FR"/>
        </w:rPr>
        <w:t>la COI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qui lui(leur) ont été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octroyées dans des conditions similaires, pour autant que ces erreurs, irrégularités,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fraudes ou défaut grave d’exécution des obligations aient une incidence matérielle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sur le présent contrat.</w:t>
      </w:r>
    </w:p>
    <w:p w:rsidR="004B3E62" w:rsidRDefault="009448D6" w:rsidP="004B3E62">
      <w:pPr>
        <w:pStyle w:val="Paragraphedeliste"/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br/>
        <w:t>Les motifs de résiliation visés aux points b), c), d), h), j) et k) peuvent également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concerner des membres de l'organe d'administration, de direction ou de contrôle du(des)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bénéficiaire(s) et/ou des personnes ayant un pouvoir de représentation, de décision ou de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contrôle à l’égard du(des) bénéficiaire(s).</w:t>
      </w:r>
    </w:p>
    <w:p w:rsidR="004B3E62" w:rsidRDefault="009448D6" w:rsidP="004B3E62">
      <w:pPr>
        <w:pStyle w:val="Paragraphedeliste"/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br/>
        <w:t>12.3. Dans les cas visés aux points c), f), h) et k) ci-dessus, on entend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>,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par «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personne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apparentée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»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>,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toute personne physique ayant un pouvoir de représentation, de décision ou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de contrôle à l’égard du(des) bénéficiaire(s). On entend par «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entité apparentée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», en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particulier, toute entité qui remplit les critères énoncés à l’article 1</w:t>
      </w:r>
      <w:r w:rsidRPr="004B3E62">
        <w:rPr>
          <w:rFonts w:ascii="TimesNewRomanPSMT" w:eastAsia="Times New Roman" w:hAnsi="TimesNewRomanPSMT" w:cs="Times New Roman"/>
          <w:color w:val="000000"/>
          <w:sz w:val="14"/>
          <w:szCs w:val="14"/>
          <w:lang w:eastAsia="fr-FR"/>
        </w:rPr>
        <w:t xml:space="preserve">er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de la septième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directive 83/349/CEE du Conseil du 13 juin 1983.</w:t>
      </w:r>
    </w:p>
    <w:p w:rsidR="004B3E62" w:rsidRDefault="009448D6" w:rsidP="00756B1D">
      <w:pPr>
        <w:pStyle w:val="Titre3"/>
        <w:rPr>
          <w:rFonts w:eastAsia="Times New Roman"/>
          <w:lang w:eastAsia="fr-FR"/>
        </w:rPr>
      </w:pPr>
      <w:r w:rsidRPr="004B3E62">
        <w:rPr>
          <w:rFonts w:ascii="TimesNewRomanPSMT" w:eastAsia="Times New Roman" w:hAnsi="TimesNewRomanPSMT"/>
          <w:lang w:eastAsia="fr-FR"/>
        </w:rPr>
        <w:br/>
      </w:r>
      <w:bookmarkStart w:id="25" w:name="_Toc16794108"/>
      <w:r w:rsidRPr="004B3E62">
        <w:rPr>
          <w:rFonts w:eastAsia="Times New Roman"/>
          <w:lang w:eastAsia="fr-FR"/>
        </w:rPr>
        <w:t>Résiliation, par le coordonnateur, de la participation d’un bénéficiaire</w:t>
      </w:r>
      <w:bookmarkEnd w:id="25"/>
    </w:p>
    <w:p w:rsidR="008D1838" w:rsidRDefault="009448D6" w:rsidP="008D1838">
      <w:pPr>
        <w:pStyle w:val="Paragraphedeliste"/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4B3E62">
        <w:rPr>
          <w:rFonts w:ascii="TimesNewRomanPS-BoldMT" w:eastAsia="Times New Roman" w:hAnsi="TimesNewRomanPS-BoldMT" w:cs="Times New Roman"/>
          <w:b/>
          <w:bCs/>
          <w:color w:val="000000"/>
          <w:lang w:eastAsia="fr-FR"/>
        </w:rPr>
        <w:br/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12.4. Dans des cas dûment justifiés, le coordonnateur peut également mettre un terme à la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participation du(de) bénéficiaire(s) au présent contrat. À cet effet, le coordonnateur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communique à l'administration contractante les motifs justifiant la résiliation de la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participation et la date à laquelle cette résiliation prendra effet, ainsi qu’une proposition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concernant la réaffectation des tâches du(des) bénéficiaire(s) dont la participation doit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cesser ou relative à son(leur) remplacement possible. Cette proposition doit être envoyée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suffisamment tôt avant la prise d’effet prévue de la résiliation. 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Si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l'administration contractante</w:t>
      </w:r>
      <w:r w:rsidR="008D1838" w:rsidRPr="008D1838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="008D1838">
        <w:rPr>
          <w:rFonts w:ascii="TimesNewRomanPSMT" w:eastAsia="Times New Roman" w:hAnsi="TimesNewRomanPSMT" w:cs="Times New Roman"/>
          <w:color w:val="000000"/>
          <w:lang w:eastAsia="fr-FR"/>
        </w:rPr>
        <w:t>en est d’</w:t>
      </w:r>
      <w:r w:rsidR="008D1838" w:rsidRPr="004B3E62">
        <w:rPr>
          <w:rFonts w:ascii="TimesNewRomanPSMT" w:eastAsia="Times New Roman" w:hAnsi="TimesNewRomanPSMT" w:cs="Times New Roman"/>
          <w:color w:val="000000"/>
          <w:lang w:eastAsia="fr-FR"/>
        </w:rPr>
        <w:t>accord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, le contrat est modifié en conséquence, conformément à</w:t>
      </w:r>
      <w:r w:rsidR="004B3E62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4B3E62">
        <w:rPr>
          <w:rFonts w:ascii="TimesNewRomanPSMT" w:eastAsia="Times New Roman" w:hAnsi="TimesNewRomanPSMT" w:cs="Times New Roman"/>
          <w:color w:val="000000"/>
          <w:lang w:eastAsia="fr-FR"/>
        </w:rPr>
        <w:t>l’article 9.</w:t>
      </w:r>
      <w:r w:rsidRPr="004B3E6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8D1838">
        <w:rPr>
          <w:rFonts w:ascii="TimesNewRomanPS-BoldMT" w:eastAsia="Times New Roman" w:hAnsi="TimesNewRomanPS-BoldMT" w:cs="Times New Roman"/>
          <w:b/>
          <w:bCs/>
          <w:color w:val="000000"/>
          <w:lang w:eastAsia="fr-FR"/>
        </w:rPr>
        <w:br/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 xml:space="preserve">12.5. Les obligations de paiement de </w:t>
      </w:r>
      <w:r w:rsidR="00794710" w:rsidRPr="008D1838">
        <w:rPr>
          <w:rFonts w:ascii="TimesNewRomanPSMT" w:eastAsia="Times New Roman" w:hAnsi="TimesNewRomanPSMT" w:cs="Times New Roman"/>
          <w:color w:val="000000"/>
          <w:lang w:eastAsia="fr-FR"/>
        </w:rPr>
        <w:t>la COI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 xml:space="preserve"> au titre du présent contrat prennent fin</w:t>
      </w:r>
      <w:r w:rsidR="008D1838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>18 mois après la fin de la période de mise en œuvre définie à l’article 2 des conditions</w:t>
      </w:r>
      <w:r w:rsidR="008D1838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>particulières, sauf en cas de résiliation du contrat conformément à l’article 12.</w:t>
      </w:r>
      <w:r w:rsidR="0039243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br/>
        <w:t>L'administration contractante reporte cette date de fin pour pouvoir respecter ses</w:t>
      </w:r>
      <w:r w:rsidR="008D1838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>obligations de paiement, dans tous les cas où le coordonnateur a soumis une demande de</w:t>
      </w:r>
      <w:r w:rsidR="008D1838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>paiement conformément aux dispositions contractuelles ou, en cas de litige, jusqu’à</w:t>
      </w:r>
      <w:r w:rsidR="008D1838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>l’aboutissement de la procédure de règlement des différends prévue à l’article 13.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br/>
        <w:t>L'administration contractante informe le coordonnateur tout report de la date de fin.</w:t>
      </w:r>
    </w:p>
    <w:p w:rsidR="008D1838" w:rsidRDefault="009448D6" w:rsidP="008D1838">
      <w:pPr>
        <w:pStyle w:val="Paragraphedeliste"/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br/>
        <w:t>12.6. Le présent contrat est automatiquement résilié s’il n’a donné lieu à aucun paiement par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br/>
        <w:t>l'administration contractante dans les deux ans suivant sa signature.</w:t>
      </w:r>
    </w:p>
    <w:p w:rsidR="008D1838" w:rsidRDefault="009448D6" w:rsidP="00756B1D">
      <w:pPr>
        <w:pStyle w:val="Titre3"/>
        <w:rPr>
          <w:rFonts w:eastAsia="Times New Roman"/>
          <w:lang w:eastAsia="fr-FR"/>
        </w:rPr>
      </w:pPr>
      <w:r w:rsidRPr="008D1838">
        <w:rPr>
          <w:rFonts w:ascii="TimesNewRomanPSMT" w:eastAsia="Times New Roman" w:hAnsi="TimesNewRomanPSMT"/>
          <w:lang w:eastAsia="fr-FR"/>
        </w:rPr>
        <w:lastRenderedPageBreak/>
        <w:br/>
      </w:r>
      <w:bookmarkStart w:id="26" w:name="_Toc16794109"/>
      <w:r w:rsidRPr="008D1838">
        <w:rPr>
          <w:rFonts w:eastAsia="Times New Roman"/>
          <w:lang w:eastAsia="fr-FR"/>
        </w:rPr>
        <w:t>Effets de la résiliation</w:t>
      </w:r>
      <w:bookmarkEnd w:id="26"/>
    </w:p>
    <w:p w:rsidR="008D1838" w:rsidRDefault="009448D6" w:rsidP="008D1838">
      <w:pPr>
        <w:pStyle w:val="Paragraphedeliste"/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8D1838">
        <w:rPr>
          <w:rFonts w:ascii="TimesNewRomanPS-BoldMT" w:eastAsia="Times New Roman" w:hAnsi="TimesNewRomanPS-BoldMT" w:cs="Times New Roman"/>
          <w:b/>
          <w:bCs/>
          <w:color w:val="000000"/>
          <w:lang w:eastAsia="fr-FR"/>
        </w:rPr>
        <w:br/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>12.7. Dès la résiliation du présent contrat, le coordonnateur prend toutes les mesures</w:t>
      </w:r>
      <w:r w:rsidR="008D1838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>immédiates pour mettre un terme à l’action de manière rapide et ordonnée et pour réduire</w:t>
      </w:r>
      <w:r w:rsidR="008D1838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>au minimum la poursuite des dépenses.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br/>
        <w:t>Sans préjudice de l’article 14, le(s) bénéficiaire(s) ne peu(</w:t>
      </w:r>
      <w:proofErr w:type="spellStart"/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>ven</w:t>
      </w:r>
      <w:proofErr w:type="spellEnd"/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>)t prétendre qu’au paiement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br/>
        <w:t>correspondant à la partie de l’action qui a été exécutée, à l’exclusion des frais liés à des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br/>
        <w:t>engagements en cours dont l’exécution aura lieu après la résiliation.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br/>
        <w:t>À cet effet, le coordonnateur introduit une demande de paiement auprès de</w:t>
      </w:r>
      <w:r w:rsidR="008D1838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>l'administration contractante dans le délai fixé au point 15.2, qui cour</w:t>
      </w:r>
      <w:r w:rsidR="0039243A">
        <w:rPr>
          <w:rFonts w:ascii="TimesNewRomanPSMT" w:eastAsia="Times New Roman" w:hAnsi="TimesNewRomanPSMT" w:cs="Times New Roman"/>
          <w:color w:val="000000"/>
          <w:lang w:eastAsia="fr-FR"/>
        </w:rPr>
        <w:t>t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 xml:space="preserve"> à</w:t>
      </w:r>
      <w:r w:rsidR="008D1838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>compter de la date de résiliation.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br/>
        <w:t>Dans les cas de résiliation prévus au point 12.1, l’administration contractante peut</w:t>
      </w:r>
      <w:r w:rsidR="008D1838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>accepter de rembourser les dépenses résiduelles inévitables supportées pendant la période</w:t>
      </w:r>
      <w:r w:rsidR="008D1838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>de préavis, à condition que le premier alinéa du présent point 12.7 ait été correctement</w:t>
      </w:r>
      <w:r w:rsidR="008D1838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>exécuté.</w:t>
      </w:r>
    </w:p>
    <w:p w:rsidR="0039652D" w:rsidRDefault="009448D6" w:rsidP="008D1838">
      <w:pPr>
        <w:pStyle w:val="Paragraphedeliste"/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br/>
        <w:t>Dans les cas de résiliation prévus au point 12.2, points a), c), d), f), h) et k),</w:t>
      </w:r>
      <w:r w:rsidR="008D1838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>l'administration contractante peut, après consultation du coordonnateur en bonne et due</w:t>
      </w:r>
      <w:r w:rsidR="008D1838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>forme et en fonction de la gravité des manquements, exiger le remboursement partiel ou</w:t>
      </w:r>
      <w:r w:rsidR="0039652D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 xml:space="preserve">total des montants </w:t>
      </w:r>
      <w:r w:rsidR="0039243A" w:rsidRPr="008D1838">
        <w:rPr>
          <w:rFonts w:ascii="TimesNewRomanPSMT" w:eastAsia="Times New Roman" w:hAnsi="TimesNewRomanPSMT" w:cs="Times New Roman"/>
          <w:color w:val="000000"/>
          <w:lang w:eastAsia="fr-FR"/>
        </w:rPr>
        <w:t xml:space="preserve">versés 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>indûment au titre de l’action.</w:t>
      </w:r>
    </w:p>
    <w:p w:rsidR="0039652D" w:rsidRDefault="009448D6" w:rsidP="00756B1D">
      <w:pPr>
        <w:pStyle w:val="Titre3"/>
        <w:rPr>
          <w:rFonts w:eastAsia="Times New Roman"/>
          <w:lang w:eastAsia="fr-FR"/>
        </w:rPr>
      </w:pPr>
      <w:r w:rsidRPr="008D1838">
        <w:rPr>
          <w:rFonts w:ascii="TimesNewRomanPSMT" w:eastAsia="Times New Roman" w:hAnsi="TimesNewRomanPSMT"/>
          <w:lang w:eastAsia="fr-FR"/>
        </w:rPr>
        <w:br/>
      </w:r>
      <w:bookmarkStart w:id="27" w:name="_Toc16794110"/>
      <w:r w:rsidRPr="008D1838">
        <w:rPr>
          <w:rFonts w:eastAsia="Times New Roman"/>
          <w:lang w:eastAsia="fr-FR"/>
        </w:rPr>
        <w:t>Sanctions administratives</w:t>
      </w:r>
      <w:bookmarkEnd w:id="27"/>
    </w:p>
    <w:p w:rsidR="0039652D" w:rsidRDefault="009448D6" w:rsidP="008D1838">
      <w:pPr>
        <w:pStyle w:val="Paragraphedeliste"/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8D1838">
        <w:rPr>
          <w:rFonts w:ascii="TimesNewRomanPS-BoldMT" w:eastAsia="Times New Roman" w:hAnsi="TimesNewRomanPS-BoldMT" w:cs="Times New Roman"/>
          <w:b/>
          <w:bCs/>
          <w:color w:val="000000"/>
          <w:lang w:eastAsia="fr-FR"/>
        </w:rPr>
        <w:br/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>12.8 Sans préjudice de l’application d’autres sanctions contractuelles, peuvent être exclus de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br/>
        <w:t>tous les marchés et de toutes les subventions financé</w:t>
      </w:r>
      <w:r w:rsidR="0039652D">
        <w:rPr>
          <w:rFonts w:ascii="TimesNewRomanPSMT" w:eastAsia="Times New Roman" w:hAnsi="TimesNewRomanPSMT" w:cs="Times New Roman"/>
          <w:color w:val="000000"/>
          <w:lang w:eastAsia="fr-FR"/>
        </w:rPr>
        <w:t>e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 xml:space="preserve">s par </w:t>
      </w:r>
      <w:r w:rsidR="00794710" w:rsidRPr="008D1838">
        <w:rPr>
          <w:rFonts w:ascii="TimesNewRomanPSMT" w:eastAsia="Times New Roman" w:hAnsi="TimesNewRomanPSMT" w:cs="Times New Roman"/>
          <w:color w:val="000000"/>
          <w:lang w:eastAsia="fr-FR"/>
        </w:rPr>
        <w:t>la COI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>, à l’issue d’une procédure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br/>
        <w:t>contradictoire conforme au règlement financier applicable, le(s) bénéficiaire(s) qui, plus</w:t>
      </w:r>
      <w:r w:rsidR="0039652D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>particulièrement</w:t>
      </w:r>
      <w:r w:rsidR="0039652D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>:</w:t>
      </w:r>
    </w:p>
    <w:p w:rsidR="0039652D" w:rsidRDefault="009448D6" w:rsidP="008D1838">
      <w:pPr>
        <w:pStyle w:val="Paragraphedeliste"/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br/>
        <w:t>a) en matière professionnelle, a(ont) commis une faute grave, des irrégularités ou</w:t>
      </w:r>
      <w:r w:rsidR="0039652D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>a(ont) gravement manqué aux obligations essentielles dans l'exécution du contrat</w:t>
      </w:r>
      <w:r w:rsidR="0039652D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>ou s’est</w:t>
      </w:r>
      <w:r w:rsidR="0039652D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>(se sont) soustrait(s) à des obligations fiscales ou sociales ou à toute autre</w:t>
      </w:r>
      <w:r w:rsidR="0039652D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>obligation légale applicable, y compris en créant une entité à cette fin. La durée</w:t>
      </w:r>
      <w:r w:rsidR="0039652D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>de l’exclusion ne dépasse pas la durée fixée par jugement définitif ou décision</w:t>
      </w:r>
      <w:r w:rsidR="0039652D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>administrative définitive ou, à défaut, trois ans</w:t>
      </w:r>
      <w:r w:rsidR="0039652D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39652D" w:rsidRDefault="009448D6" w:rsidP="008D1838">
      <w:pPr>
        <w:pStyle w:val="Paragraphedeliste"/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br/>
        <w:t>b) est(sont) coupable(s) de fraude, corruption, participation à une organisation</w:t>
      </w:r>
      <w:r w:rsidR="0039652D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>criminelle, blanchiment d'argent, infractions liées au terrorisme, travail des</w:t>
      </w:r>
      <w:r w:rsidR="0039652D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>enfants ou traite des êtres humains. La durée de l’exclusion ne dépasse pas la</w:t>
      </w:r>
      <w:r w:rsidR="0039652D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>durée fixée par jugement définitif ou décision administrative définitive ou, à</w:t>
      </w:r>
      <w:r w:rsidR="0039652D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>défaut, cinq ans.</w:t>
      </w:r>
    </w:p>
    <w:p w:rsidR="0039652D" w:rsidRDefault="009448D6" w:rsidP="008D1838">
      <w:pPr>
        <w:pStyle w:val="Paragraphedeliste"/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br/>
        <w:t>12.9 Dans les situations mentionnées au point 12.8, en plus ou en lieu et place de la sanction</w:t>
      </w:r>
      <w:r w:rsidR="0039652D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br/>
        <w:t>d’exclusion, le(s) bénéficiaire(s) peu(</w:t>
      </w:r>
      <w:proofErr w:type="spellStart"/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>ven</w:t>
      </w:r>
      <w:proofErr w:type="spellEnd"/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>)t également être frappé(s) de sanctions</w:t>
      </w:r>
      <w:r w:rsidR="0039652D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>financières représentant jusqu'à 10 % du montant de la subvention.</w:t>
      </w:r>
    </w:p>
    <w:p w:rsidR="0039652D" w:rsidRDefault="009448D6" w:rsidP="008D1838">
      <w:pPr>
        <w:pStyle w:val="Paragraphedeliste"/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br/>
        <w:t xml:space="preserve">12.10 Lorsque l'administration contractante est en droit d'infliger des sanctions financières, </w:t>
      </w:r>
      <w:r w:rsidR="0039652D">
        <w:rPr>
          <w:rFonts w:ascii="TimesNewRomanPSMT" w:eastAsia="Times New Roman" w:hAnsi="TimesNewRomanPSMT" w:cs="Times New Roman"/>
          <w:color w:val="000000"/>
          <w:lang w:eastAsia="fr-FR"/>
        </w:rPr>
        <w:t>e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>lle</w:t>
      </w:r>
      <w:r w:rsidR="0039652D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>peut les déduire de toutes sommes dues au(x) bénéficiaire(s) ou appeler la garantie</w:t>
      </w:r>
      <w:r w:rsidR="0039652D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br/>
        <w:t>appropriée.</w:t>
      </w:r>
    </w:p>
    <w:p w:rsidR="0039652D" w:rsidRDefault="009448D6" w:rsidP="008D1838">
      <w:pPr>
        <w:pStyle w:val="Paragraphedeliste"/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br/>
        <w:t>12.11 La décision d'infliger des sanctions administratives peut être publiée sur un site internet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br/>
        <w:t>spécialisé, en nommant explicitement le(les) bénéficiaire(s).</w:t>
      </w:r>
    </w:p>
    <w:p w:rsidR="0039652D" w:rsidRDefault="009448D6" w:rsidP="00756B1D">
      <w:pPr>
        <w:pStyle w:val="Titre2"/>
        <w:rPr>
          <w:rFonts w:eastAsia="Times New Roman"/>
          <w:lang w:eastAsia="fr-FR"/>
        </w:rPr>
      </w:pPr>
      <w:r w:rsidRPr="008D1838">
        <w:rPr>
          <w:rFonts w:ascii="TimesNewRomanPSMT" w:eastAsia="Times New Roman" w:hAnsi="TimesNewRomanPSMT"/>
          <w:lang w:eastAsia="fr-FR"/>
        </w:rPr>
        <w:br/>
      </w:r>
      <w:bookmarkStart w:id="28" w:name="_Toc16794111"/>
      <w:r w:rsidRPr="008D1838">
        <w:rPr>
          <w:rFonts w:eastAsia="Times New Roman"/>
          <w:color w:val="FFFFFF"/>
          <w:sz w:val="24"/>
          <w:szCs w:val="24"/>
          <w:lang w:eastAsia="fr-FR"/>
        </w:rPr>
        <w:t xml:space="preserve">13. </w:t>
      </w:r>
      <w:r w:rsidRPr="008D1838">
        <w:rPr>
          <w:rFonts w:eastAsia="Times New Roman"/>
          <w:sz w:val="24"/>
          <w:szCs w:val="24"/>
          <w:lang w:eastAsia="fr-FR"/>
        </w:rPr>
        <w:t>A</w:t>
      </w:r>
      <w:r w:rsidRPr="008D1838">
        <w:rPr>
          <w:rFonts w:eastAsia="Times New Roman"/>
          <w:lang w:eastAsia="fr-FR"/>
        </w:rPr>
        <w:t xml:space="preserve">RTICLE </w:t>
      </w:r>
      <w:r w:rsidRPr="008D1838">
        <w:rPr>
          <w:rFonts w:eastAsia="Times New Roman"/>
          <w:sz w:val="24"/>
          <w:szCs w:val="24"/>
          <w:lang w:eastAsia="fr-FR"/>
        </w:rPr>
        <w:t>13 – D</w:t>
      </w:r>
      <w:r w:rsidRPr="008D1838">
        <w:rPr>
          <w:rFonts w:eastAsia="Times New Roman"/>
          <w:lang w:eastAsia="fr-FR"/>
        </w:rPr>
        <w:t>ROIT APPLICABLE ET REGLEMENT DES DIFFERENDS</w:t>
      </w:r>
      <w:bookmarkEnd w:id="28"/>
    </w:p>
    <w:p w:rsidR="0039652D" w:rsidRDefault="009448D6" w:rsidP="008D1838">
      <w:pPr>
        <w:pStyle w:val="Paragraphedeliste"/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8D1838">
        <w:rPr>
          <w:rFonts w:ascii="TimesNewRomanPS-BoldMT" w:eastAsia="Times New Roman" w:hAnsi="TimesNewRomanPS-BoldMT" w:cs="Times New Roman"/>
          <w:b/>
          <w:bCs/>
          <w:color w:val="000000"/>
          <w:sz w:val="20"/>
          <w:szCs w:val="20"/>
          <w:lang w:eastAsia="fr-FR"/>
        </w:rPr>
        <w:br/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>13.1. La loi applicable au présent contrat est celle du pays de l’administration contractante ou,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br/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lastRenderedPageBreak/>
        <w:t xml:space="preserve">lorsque l’administration contractante est la </w:t>
      </w:r>
      <w:r w:rsidR="00794710" w:rsidRPr="008D1838">
        <w:rPr>
          <w:rFonts w:ascii="TimesNewRomanPSMT" w:eastAsia="Times New Roman" w:hAnsi="TimesNewRomanPSMT" w:cs="Times New Roman"/>
          <w:color w:val="000000"/>
          <w:lang w:eastAsia="fr-FR"/>
        </w:rPr>
        <w:t>Commission de l’Océan Indien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>, le droit applicable de</w:t>
      </w:r>
      <w:r w:rsidR="0039652D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="00794710" w:rsidRPr="008D1838">
        <w:rPr>
          <w:rFonts w:ascii="TimesNewRomanPSMT" w:eastAsia="Times New Roman" w:hAnsi="TimesNewRomanPSMT" w:cs="Times New Roman"/>
          <w:color w:val="000000"/>
          <w:lang w:eastAsia="fr-FR"/>
        </w:rPr>
        <w:t>la COI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 xml:space="preserve">, complété, si nécessaire, par le droit </w:t>
      </w:r>
      <w:r w:rsidR="0039652D">
        <w:rPr>
          <w:rFonts w:ascii="TimesNewRomanPSMT" w:eastAsia="Times New Roman" w:hAnsi="TimesNewRomanPSMT" w:cs="Times New Roman"/>
          <w:color w:val="000000"/>
          <w:lang w:eastAsia="fr-FR"/>
        </w:rPr>
        <w:t>mauricien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>.</w:t>
      </w:r>
    </w:p>
    <w:p w:rsidR="0039652D" w:rsidRDefault="009448D6" w:rsidP="008D1838">
      <w:pPr>
        <w:pStyle w:val="Paragraphedeliste"/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br/>
        <w:t>13.2. Les parties mettent tout en œuvre pour régler à l’amiable tout différend survenant entre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br/>
        <w:t>elles durant l’exécution du présent contrat. À cet effet, elles se communiquent par écrit</w:t>
      </w:r>
      <w:r w:rsidR="0039652D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>leur position ainsi que toute solution qu’elles jugent possible et se rencontrent à la</w:t>
      </w:r>
      <w:r w:rsidR="0039652D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>demande de l’une d’elles. Le coordonnateur et l'administration contractante doivent</w:t>
      </w:r>
      <w:r w:rsidR="0039652D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>répondre à une demande de règlement à l’amiable dans un délai de 30 jours. Passé ce délai</w:t>
      </w:r>
      <w:r w:rsidR="0039652D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>ou si la tentative de règlement à l’amiable n’aboutit pas dans un délai de 120 jours après la</w:t>
      </w:r>
      <w:r w:rsidR="0039652D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>première demande, le coordonnateur ou l'administration contractante peut informer l’autre</w:t>
      </w:r>
      <w:r w:rsidR="0039652D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>partie qu’il considère que la procédure a échoué.</w:t>
      </w:r>
    </w:p>
    <w:p w:rsidR="009448D6" w:rsidRDefault="009448D6" w:rsidP="008D1838">
      <w:pPr>
        <w:pStyle w:val="Paragraphedeliste"/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br/>
        <w:t>13.3. En cas d’échec du règlement à l’amiable, le coordonnateur et l'administration contractante</w:t>
      </w:r>
      <w:r w:rsidR="0039652D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>peuvent décider d’un commun accord de soumettre le différend à la conciliation de la</w:t>
      </w:r>
      <w:r w:rsidR="0039652D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="00794710" w:rsidRPr="008D1838">
        <w:rPr>
          <w:rFonts w:ascii="TimesNewRomanPSMT" w:eastAsia="Times New Roman" w:hAnsi="TimesNewRomanPSMT" w:cs="Times New Roman"/>
          <w:color w:val="000000"/>
          <w:lang w:eastAsia="fr-FR"/>
        </w:rPr>
        <w:t>Commission de l’Océan Indien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 xml:space="preserve"> si celle-ci n’est pas l'administration contractante. Si aucun</w:t>
      </w:r>
      <w:r w:rsidR="0039652D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>règlement n’intervient dans un délai de 120 jours après le lancement de la procédure de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br/>
        <w:t>conciliation, chaque partie peut informer l’autre qu’elle considère que la procédure a</w:t>
      </w:r>
      <w:r w:rsidR="0039652D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8D1838">
        <w:rPr>
          <w:rFonts w:ascii="TimesNewRomanPSMT" w:eastAsia="Times New Roman" w:hAnsi="TimesNewRomanPSMT" w:cs="Times New Roman"/>
          <w:color w:val="000000"/>
          <w:lang w:eastAsia="fr-FR"/>
        </w:rPr>
        <w:t>échoué.</w:t>
      </w:r>
    </w:p>
    <w:p w:rsidR="0039652D" w:rsidRDefault="0039652D" w:rsidP="008D1838">
      <w:pPr>
        <w:pStyle w:val="Paragraphedeliste"/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</w:p>
    <w:p w:rsidR="0039652D" w:rsidRDefault="0039652D" w:rsidP="008D1838">
      <w:pPr>
        <w:pStyle w:val="Paragraphedeliste"/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13.4.</w:t>
      </w:r>
      <w:r w:rsidRPr="0039652D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En cas d’échec des procédures mentionnées ci-dessus, 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>la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 partie 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 xml:space="preserve">la plus diligente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peut porter le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différend devant le</w:t>
      </w:r>
      <w:r w:rsidR="00E15C4B">
        <w:rPr>
          <w:rFonts w:ascii="TimesNewRomanPSMT" w:eastAsia="Times New Roman" w:hAnsi="TimesNewRomanPSMT" w:cs="Times New Roman"/>
          <w:color w:val="000000"/>
          <w:lang w:eastAsia="fr-FR"/>
        </w:rPr>
        <w:t xml:space="preserve"> T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ribuna</w:t>
      </w:r>
      <w:r w:rsidR="00E15C4B">
        <w:rPr>
          <w:rFonts w:ascii="TimesNewRomanPSMT" w:eastAsia="Times New Roman" w:hAnsi="TimesNewRomanPSMT" w:cs="Times New Roman"/>
          <w:color w:val="000000"/>
          <w:lang w:eastAsia="fr-FR"/>
        </w:rPr>
        <w:t>l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 du </w:t>
      </w:r>
      <w:r w:rsidR="00E15C4B">
        <w:rPr>
          <w:rFonts w:ascii="TimesNewRomanPSMT" w:eastAsia="Times New Roman" w:hAnsi="TimesNewRomanPSMT" w:cs="Times New Roman"/>
          <w:color w:val="000000"/>
          <w:lang w:eastAsia="fr-FR"/>
        </w:rPr>
        <w:t>Siège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>du défendeur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, 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>avec la Loi du défendeur.</w:t>
      </w:r>
    </w:p>
    <w:p w:rsidR="0039652D" w:rsidRDefault="0039652D" w:rsidP="008D1838">
      <w:pPr>
        <w:pStyle w:val="Paragraphedeliste"/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</w:p>
    <w:p w:rsidR="0039652D" w:rsidRDefault="009448D6" w:rsidP="00756B1D">
      <w:pPr>
        <w:pStyle w:val="Titre1"/>
        <w:rPr>
          <w:rFonts w:eastAsia="Times New Roman"/>
          <w:lang w:eastAsia="fr-FR"/>
        </w:rPr>
      </w:pPr>
      <w:bookmarkStart w:id="29" w:name="_Toc16794112"/>
      <w:r w:rsidRPr="009448D6">
        <w:rPr>
          <w:rFonts w:eastAsia="Times New Roman"/>
          <w:lang w:eastAsia="fr-FR"/>
        </w:rPr>
        <w:t>DISPOSITIONS FINANCIÈRES</w:t>
      </w:r>
      <w:bookmarkEnd w:id="29"/>
    </w:p>
    <w:p w:rsidR="0039652D" w:rsidRDefault="009448D6" w:rsidP="00756B1D">
      <w:pPr>
        <w:pStyle w:val="Titre2"/>
        <w:rPr>
          <w:rFonts w:eastAsia="Times New Roman"/>
          <w:lang w:eastAsia="fr-FR"/>
        </w:rPr>
      </w:pPr>
      <w:r w:rsidRPr="009448D6">
        <w:rPr>
          <w:rFonts w:eastAsia="Times New Roman"/>
          <w:lang w:eastAsia="fr-FR"/>
        </w:rPr>
        <w:br/>
      </w:r>
      <w:bookmarkStart w:id="30" w:name="_Toc16794113"/>
      <w:r w:rsidRPr="009448D6">
        <w:rPr>
          <w:rFonts w:eastAsia="Times New Roman"/>
          <w:color w:val="FFFFFF"/>
          <w:sz w:val="24"/>
          <w:szCs w:val="24"/>
          <w:lang w:eastAsia="fr-FR"/>
        </w:rPr>
        <w:t xml:space="preserve">14. </w:t>
      </w:r>
      <w:r w:rsidRPr="009448D6">
        <w:rPr>
          <w:rFonts w:eastAsia="Times New Roman"/>
          <w:sz w:val="24"/>
          <w:szCs w:val="24"/>
          <w:lang w:eastAsia="fr-FR"/>
        </w:rPr>
        <w:t>A</w:t>
      </w:r>
      <w:r w:rsidRPr="009448D6">
        <w:rPr>
          <w:rFonts w:eastAsia="Times New Roman"/>
          <w:lang w:eastAsia="fr-FR"/>
        </w:rPr>
        <w:t xml:space="preserve">RTICLE </w:t>
      </w:r>
      <w:r w:rsidRPr="009448D6">
        <w:rPr>
          <w:rFonts w:eastAsia="Times New Roman"/>
          <w:sz w:val="24"/>
          <w:szCs w:val="24"/>
          <w:lang w:eastAsia="fr-FR"/>
        </w:rPr>
        <w:t>14 – C</w:t>
      </w:r>
      <w:r w:rsidRPr="009448D6">
        <w:rPr>
          <w:rFonts w:eastAsia="Times New Roman"/>
          <w:lang w:eastAsia="fr-FR"/>
        </w:rPr>
        <w:t>OUTS ELIGIBLES</w:t>
      </w:r>
      <w:bookmarkEnd w:id="30"/>
    </w:p>
    <w:p w:rsidR="009448D6" w:rsidRDefault="009448D6" w:rsidP="00756B1D">
      <w:pPr>
        <w:pStyle w:val="Titre3"/>
        <w:rPr>
          <w:rFonts w:eastAsia="Times New Roman"/>
          <w:lang w:eastAsia="fr-FR"/>
        </w:rPr>
      </w:pPr>
      <w:r w:rsidRPr="009448D6">
        <w:rPr>
          <w:rFonts w:eastAsia="Times New Roman"/>
          <w:sz w:val="20"/>
          <w:szCs w:val="20"/>
          <w:lang w:eastAsia="fr-FR"/>
        </w:rPr>
        <w:br/>
      </w:r>
      <w:bookmarkStart w:id="31" w:name="_Toc16794114"/>
      <w:r w:rsidRPr="009448D6">
        <w:rPr>
          <w:rFonts w:eastAsia="Times New Roman"/>
          <w:lang w:eastAsia="fr-FR"/>
        </w:rPr>
        <w:t>Critères d’éligibilité des coûts</w:t>
      </w:r>
      <w:bookmarkEnd w:id="31"/>
    </w:p>
    <w:p w:rsidR="0039652D" w:rsidRDefault="0039652D" w:rsidP="009448D6">
      <w:pPr>
        <w:spacing w:after="0" w:line="240" w:lineRule="auto"/>
        <w:rPr>
          <w:rFonts w:ascii="TimesNewRomanPS-BoldMT" w:eastAsia="Times New Roman" w:hAnsi="TimesNewRomanPS-BoldMT" w:cs="Times New Roman"/>
          <w:b/>
          <w:bCs/>
          <w:color w:val="000000"/>
          <w:lang w:eastAsia="fr-FR"/>
        </w:rPr>
      </w:pPr>
    </w:p>
    <w:p w:rsidR="0039652D" w:rsidRDefault="0039652D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14.1.</w:t>
      </w:r>
      <w:r w:rsidRPr="0039652D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Les coûts éligibles sont les frais réels supportés par le(s) bénéficiaire(s) qui remplissent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l’ensemble des critères suivants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:</w:t>
      </w:r>
    </w:p>
    <w:p w:rsidR="0039652D" w:rsidRDefault="0039652D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</w:p>
    <w:p w:rsidR="0039652D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a) ils sont supportés pendant la période de mise en œuvre de l’action définie à</w:t>
      </w:r>
      <w:r w:rsidR="0039652D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l’article 2 des conditions particulières. Plus précisément</w:t>
      </w:r>
      <w:r w:rsidR="0039652D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:</w:t>
      </w:r>
    </w:p>
    <w:p w:rsidR="006339C7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(i) les frais liés à des services et à des travaux doivent porter sur des activités</w:t>
      </w:r>
      <w:r w:rsidR="0039652D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réalisées durant la période de mise en œuvre. Les coûts afférents à des</w:t>
      </w:r>
      <w:r w:rsidR="0039652D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fournitures doivent concerner la livraison et l’installation de matériels durant</w:t>
      </w:r>
      <w:r w:rsidR="0039652D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la période de mise en œuvre. La signature d’un marché, la passation d’une</w:t>
      </w:r>
      <w:r w:rsidR="0039652D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commande ou l’engagement d’une dépense pendant la période de mise en</w:t>
      </w:r>
      <w:r w:rsidR="0039652D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œuvre en vue d’une prestation future de services, d’une exécution future de</w:t>
      </w:r>
      <w:r w:rsidR="0039652D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travaux ou d’une livraison future de</w:t>
      </w:r>
      <w:r w:rsidR="0039652D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fournitures ne répond pas à cette</w:t>
      </w:r>
      <w:r w:rsidR="0039652D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exigence. Les transferts de fonds</w:t>
      </w:r>
      <w:r w:rsidR="006339C7">
        <w:rPr>
          <w:rFonts w:ascii="TimesNewRomanPSMT" w:eastAsia="Times New Roman" w:hAnsi="TimesNewRomanPSMT" w:cs="Times New Roman"/>
          <w:color w:val="000000"/>
          <w:lang w:eastAsia="fr-FR"/>
        </w:rPr>
        <w:t>,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 entre le coordonnateur et/ou les autres</w:t>
      </w:r>
      <w:r w:rsidR="0039652D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bénéficiaires et/ou les entités affiliées</w:t>
      </w:r>
      <w:r w:rsidR="006339C7">
        <w:rPr>
          <w:rFonts w:ascii="TimesNewRomanPSMT" w:eastAsia="Times New Roman" w:hAnsi="TimesNewRomanPSMT" w:cs="Times New Roman"/>
          <w:color w:val="000000"/>
          <w:lang w:eastAsia="fr-FR"/>
        </w:rPr>
        <w:t>,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 ne sont pas considérés comme des frais</w:t>
      </w:r>
      <w:r w:rsidR="0039652D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supportés</w:t>
      </w:r>
      <w:r w:rsidR="0039652D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9448D6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(ii) les frais supportés devraient être payés avant la soumission des rapports</w:t>
      </w:r>
      <w:r w:rsidR="006339C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finaux. Ils peuvent être payés ultérieurement, pour autant qu’ils soient</w:t>
      </w:r>
      <w:r w:rsidR="006339C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mentionnés dans le rapport final, avec la date de paiement estimée</w:t>
      </w:r>
      <w:r w:rsidR="006339C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6339C7" w:rsidRDefault="006339C7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</w:p>
    <w:p w:rsidR="006339C7" w:rsidRDefault="006339C7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(iii)</w:t>
      </w:r>
      <w:r w:rsidRPr="006339C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une exception est prévue pour les frais liés aux rapports finaux, notamment</w:t>
      </w:r>
      <w:r w:rsidRPr="006339C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la</w:t>
      </w:r>
      <w:r w:rsidRPr="006339C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vérification des dépenses, l’audit</w:t>
      </w:r>
      <w:r w:rsidRPr="006339C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et l’évaluation finale de l’action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 xml:space="preserve">,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susceptibles d’être supportés après la période de mise en œuvre de l'action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6339C7" w:rsidRDefault="006339C7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(iv) les procédures d’attribution de marché visées à l’article 10 peuvent avoir été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initiées et des contrats peuvent être conclus par le(s) bénéficiaire(s) avant le</w:t>
      </w:r>
      <w:r w:rsidRPr="006339C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début de la période de mise en œuvre, pour autant que les dispositions de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l’annexe IV aient été respectées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6339C7" w:rsidRDefault="006339C7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</w:p>
    <w:p w:rsidR="006339C7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b) ils sont indiqués dans le budget prévisionnel global de l’action</w:t>
      </w:r>
      <w:r w:rsidR="006339C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c) ils sont nécessaires à l’exécution de l’action</w:t>
      </w:r>
      <w:r w:rsidR="006339C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d) ils sont identifiables et vérifiables, et notamment sont inscrits dans la comptabilité</w:t>
      </w:r>
      <w:r w:rsidR="006339C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du(des) bénéficiaire(s) et déterminés conformément aux normes comptables et aux</w:t>
      </w:r>
      <w:r w:rsidR="006339C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pratiques habituelles du(des) bénéficiaire(s) en matière de comptabilité analytique</w:t>
      </w:r>
      <w:r w:rsidR="006339C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e) ils satisfont aux dispositions de la législation fiscale et sociale applicable</w:t>
      </w:r>
      <w:r w:rsidR="006339C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f) ils sont raisonnables, justifiés et respectent le principe de bonne gestion financière,</w:t>
      </w:r>
      <w:r w:rsidR="006339C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notamment en termes d’économie et d'efficience.</w:t>
      </w:r>
    </w:p>
    <w:p w:rsidR="006339C7" w:rsidRDefault="009448D6" w:rsidP="00756B1D">
      <w:pPr>
        <w:pStyle w:val="Titre3"/>
        <w:rPr>
          <w:rFonts w:eastAsia="Times New Roman"/>
          <w:lang w:eastAsia="fr-FR"/>
        </w:rPr>
      </w:pPr>
      <w:r w:rsidRPr="009448D6">
        <w:rPr>
          <w:rFonts w:ascii="TimesNewRomanPSMT" w:eastAsia="Times New Roman" w:hAnsi="TimesNewRomanPSMT"/>
          <w:lang w:eastAsia="fr-FR"/>
        </w:rPr>
        <w:br/>
      </w:r>
      <w:bookmarkStart w:id="32" w:name="_Toc16794115"/>
      <w:r w:rsidRPr="009448D6">
        <w:rPr>
          <w:rFonts w:eastAsia="Times New Roman"/>
          <w:lang w:eastAsia="fr-FR"/>
        </w:rPr>
        <w:t>Coûts directs éligibles</w:t>
      </w:r>
      <w:bookmarkEnd w:id="32"/>
    </w:p>
    <w:p w:rsidR="006339C7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-BoldMT" w:eastAsia="Times New Roman" w:hAnsi="TimesNewRomanPS-BoldMT" w:cs="Times New Roman"/>
          <w:b/>
          <w:bCs/>
          <w:color w:val="000000"/>
          <w:lang w:eastAsia="fr-FR"/>
        </w:rPr>
        <w:br/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14.2. Sous réserve du point 14.1 et, s’il y a lieu, du respect des dispositions de l’annexe IV, sont</w:t>
      </w:r>
      <w:r w:rsidR="006339C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éligibles les coûts directs suivants du(des) bénéficiaire(s)</w:t>
      </w:r>
      <w:r w:rsidR="006339C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:</w:t>
      </w:r>
    </w:p>
    <w:p w:rsidR="006339C7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a) le coût du personnel affecté à l’action, correspondant aux salaires bruts réels</w:t>
      </w:r>
      <w:r w:rsidR="006339C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incluant les charges sociales et les autres coûts entrant dans la rémunération (à</w:t>
      </w:r>
      <w:r w:rsidR="006339C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l’exclusion des primes de résultat</w:t>
      </w:r>
      <w:proofErr w:type="gramStart"/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);</w:t>
      </w:r>
      <w:proofErr w:type="gramEnd"/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 les salaires et frais ne doivent pas excéder ceux</w:t>
      </w:r>
      <w:r w:rsidR="006339C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normalement supportés par le(s) bénéficiaire(s), à moins d’une justification</w:t>
      </w:r>
      <w:r w:rsidR="006339C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indiquant que le dépassement est indispensable à la réalisation de l’action;</w:t>
      </w:r>
    </w:p>
    <w:p w:rsidR="006339C7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b) les frais de voyage et de séjour du personnel et d’autres personnes participant à</w:t>
      </w:r>
      <w:r w:rsidR="006339C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l’action, pour autant qu’ils ne dépassent pas ceux normalement supportés par le(s)</w:t>
      </w:r>
      <w:r w:rsidR="006339C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bénéficiaire(s) conformément à ses</w:t>
      </w:r>
      <w:r w:rsidR="0039243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(leurs) règles et réglementations. En outre, les</w:t>
      </w:r>
      <w:r w:rsidR="006339C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barèmes publiés par la </w:t>
      </w:r>
      <w:r w:rsidR="00794710">
        <w:rPr>
          <w:rFonts w:ascii="TimesNewRomanPSMT" w:eastAsia="Times New Roman" w:hAnsi="TimesNewRomanPSMT" w:cs="Times New Roman"/>
          <w:color w:val="000000"/>
          <w:lang w:eastAsia="fr-FR"/>
        </w:rPr>
        <w:t>Commission de l’Océan Indien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 au moment de la signature du</w:t>
      </w:r>
      <w:r w:rsidR="006339C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contrat ne peuvent jamais être dépassés</w:t>
      </w:r>
      <w:r w:rsidR="006339C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F37604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c) les frais d’achat d’équipement (neuf ou d’occasion) et de fournitures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>,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 destinés</w:t>
      </w:r>
      <w:r w:rsidR="006339C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spécifiquement aux besoins de l’action, pour autant qu’ils fassent l’objet d’un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transfert de propriété à la fin de l’action comme prévu au point 7.5;</w:t>
      </w:r>
    </w:p>
    <w:p w:rsidR="00F37604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d) les frais d’amortissement, de location ou de crédit-bail d’équipement (neuf ou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d’occasion) et de fournitures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>,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 destinés spécifiquement aux besoins de l’action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F37604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e) les frais de location d'un bureau de projet, lorsque celui-ci est prévu, dûment justifié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et décrit dans la description de l’action et dans les conditions particulières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F37604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f) les frais de biens consommables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F37604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g) les frais découlant de marchés de services, de fournitures et de travaux passés par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le(s) bénéficiaire(s) pour les besoins de l’action conformément à l’article </w:t>
      </w:r>
      <w:proofErr w:type="gramStart"/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10;</w:t>
      </w:r>
      <w:proofErr w:type="gramEnd"/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 sont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inclus les frais liés au recours à des experts pour améliorer la qualité du cadre logique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(par exemple, exactitude des niveaux de référence, systèmes de suivi, etc.), tant au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début de la mise en œuvre de l’action que pendant celle-ci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F37604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h) les frais découlant directement d’exigences posées par le contrat (diffusion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d’informations, évaluation spécifique de l’action, audits, traductions, reproduction,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assurances, etc.), y compris les frais de services financiers (notamment le coût des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transferts et des garanties financières lorsqu’elles sont requises conformément au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contrat)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</w:p>
    <w:p w:rsidR="00F37604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i) les impôts, taxes et droits, y compris la TVA, payés et non récupérables par le(s)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bénéficiaire(s), sauf disposition contraire dans les conditions particulières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F37604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j) les frais généraux, dans le cas d'une subvention de fonctionnement.</w:t>
      </w:r>
    </w:p>
    <w:p w:rsidR="00F37604" w:rsidRDefault="009448D6" w:rsidP="00756B1D">
      <w:pPr>
        <w:pStyle w:val="Titre3"/>
        <w:rPr>
          <w:rFonts w:eastAsia="Times New Roman"/>
          <w:lang w:eastAsia="fr-FR"/>
        </w:rPr>
      </w:pPr>
      <w:r w:rsidRPr="009448D6">
        <w:rPr>
          <w:rFonts w:ascii="TimesNewRomanPSMT" w:eastAsia="Times New Roman" w:hAnsi="TimesNewRomanPSMT"/>
          <w:lang w:eastAsia="fr-FR"/>
        </w:rPr>
        <w:lastRenderedPageBreak/>
        <w:br/>
      </w:r>
      <w:bookmarkStart w:id="33" w:name="_Toc16794116"/>
      <w:r w:rsidRPr="009448D6">
        <w:rPr>
          <w:rFonts w:eastAsia="Times New Roman"/>
          <w:lang w:eastAsia="fr-FR"/>
        </w:rPr>
        <w:t>Financement basé sur la performance</w:t>
      </w:r>
      <w:bookmarkEnd w:id="33"/>
    </w:p>
    <w:p w:rsidR="00F37604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-BoldMT" w:eastAsia="Times New Roman" w:hAnsi="TimesNewRomanPS-BoldMT" w:cs="Times New Roman"/>
          <w:b/>
          <w:bCs/>
          <w:color w:val="000000"/>
          <w:lang w:eastAsia="fr-FR"/>
        </w:rPr>
        <w:br/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14.3. Le paiement de la contribution de </w:t>
      </w:r>
      <w:r w:rsidR="00794710">
        <w:rPr>
          <w:rFonts w:ascii="TimesNewRomanPSMT" w:eastAsia="Times New Roman" w:hAnsi="TimesNewRomanPSMT" w:cs="Times New Roman"/>
          <w:color w:val="000000"/>
          <w:lang w:eastAsia="fr-FR"/>
        </w:rPr>
        <w:t>la COI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 peut être partiellement ou entièrement lié à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l’obtention de résultats mesurés par rapport à des niveaux de référence préalablement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fixés ou au moyen d’indicateurs de performance. Ce financement basé sur la performance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n’est pas soumis aux autres points de l’article 14. Les résultats pertinents et les moyens de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mesurer leur degré de réalisation doivent être clairement décrits dans l’annexe I.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Le montant à verser pour chaque résultat obtenu est indiqué dans l’annexe III. La méthode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à utiliser pour le calculer est clairement décrite dans l’annexe I, en tenant compte du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principe de bonne gestion financière et en évitant le double financement des coûts.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L'organisation n’est pas tenue de déclarer les coûts liés à l'obtention des résultats. Elle doit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néanmoins soumettre les éventuelles pièces justificatives nécessaires, y compris, s’il y a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lieu, les documents comptables pertinents, pour prouver que les résultats déclenchant le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paiement indiqué aux annexes I et III ont bien été obtenus.</w:t>
      </w:r>
      <w:r w:rsidR="0039243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Le point 15.1 (calendrier des paiements), le point 15.7 (vérification des dépenses) et le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point 17.3 (principe du non-profit) ne s’appliquent pas à la partie de l’action soutenue par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un financement basé sur la performance.</w:t>
      </w:r>
    </w:p>
    <w:p w:rsidR="00F37604" w:rsidRDefault="009448D6" w:rsidP="00756B1D">
      <w:pPr>
        <w:pStyle w:val="Titre3"/>
        <w:rPr>
          <w:rFonts w:eastAsia="Times New Roman"/>
          <w:lang w:eastAsia="fr-FR"/>
        </w:rPr>
      </w:pPr>
      <w:r w:rsidRPr="009448D6">
        <w:rPr>
          <w:rFonts w:ascii="TimesNewRomanPSMT" w:eastAsia="Times New Roman" w:hAnsi="TimesNewRomanPSMT"/>
          <w:lang w:eastAsia="fr-FR"/>
        </w:rPr>
        <w:br/>
      </w:r>
      <w:bookmarkStart w:id="34" w:name="_Toc16794117"/>
      <w:r w:rsidRPr="009448D6">
        <w:rPr>
          <w:rFonts w:eastAsia="Times New Roman"/>
          <w:lang w:eastAsia="fr-FR"/>
        </w:rPr>
        <w:t>Options simplifiées en matière de coûts</w:t>
      </w:r>
      <w:bookmarkEnd w:id="34"/>
    </w:p>
    <w:p w:rsidR="00F37604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-BoldMT" w:eastAsia="Times New Roman" w:hAnsi="TimesNewRomanPS-BoldMT" w:cs="Times New Roman"/>
          <w:b/>
          <w:bCs/>
          <w:color w:val="000000"/>
          <w:lang w:eastAsia="fr-FR"/>
        </w:rPr>
        <w:br/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14.4. Conformément aux dispositions détaillées figurant dans l’annexe III et dans l’annexe K,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les coûts éligibles peuvent également être constitués de l’une des options de coûts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suivantes ou d’une combinaison de celles-ci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:</w:t>
      </w:r>
    </w:p>
    <w:p w:rsidR="00F37604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a) coûts unitaires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b) montants forfaitaires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c) financements à taux forfaitaire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F37604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14.5. Les méthodes utilisées par le(s) bénéficiaire(s) pour déterminer les coûts unitaires, les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montants forfaitaires ou les financements à taux forfaitaire doivent être clairement décrites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et motivées dans l’annexe III et elles doivent respecter les principes de cofinancement et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d’absence de double financement. Les informations utilisées peuvent être basées sur la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comptabilité des coûts historiques et/ou réels et les données de comptabilité analytique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du(des) bénéficiaire(s), sur des informations extérieures, lorsqu'elles sont disponibles et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pertinentes, sur des données statistiques ou sur des jugements d’experts (fournis par des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experts disponibles en interne ou obtenus à l’extérieur) ou sur toute autre information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objective.</w:t>
      </w:r>
    </w:p>
    <w:p w:rsidR="00F37604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Quand cela est possible et approprié, les montants forfaitaires, coûts unitaires ou taux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forfaitaires sont déterminés de manière à permettre leur versement lorsque des produits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et/ou des résultats concrets sont obtenus. Lorsqu’un résultat comporte plusieurs produits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ou sous-résultats, il convient de le ventiler en sous-lignes budgétaires et d’attribuer à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chaque produit ou sous-résultat une partie du montant indiqué pour le résultat, afin de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permettre des paiements partiels dans le cas où le résultat ne serait pas atteint.</w:t>
      </w:r>
    </w:p>
    <w:p w:rsidR="00F37604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Les coûts déclarés selon les options simplifiées en matière de coûts doivent répondre aux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critères d'éligibilité énoncés aux points 14.1 et 14.2. Ils ne doivent pas être étayés par des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pièces comptables ou justificatives, à l’exception de celles nécessaires pour démontrer le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respect des conditions permettant un remboursement, fixées dans les annexes I, III et K.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Ces coûts ne peuvent pas comprendre des coûts inéligibles tels que visés au point 14.9 ni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des coûts déjà déclarés sous un autre poste ou une autre rubrique du budget du présent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contrat.</w:t>
      </w:r>
    </w:p>
    <w:p w:rsidR="00F37604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Les montants ou les taux des coûts unitaires, les montants forfaitaires ou les financements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à taux forfaitaire fixés dans l’annexe III ne peuvent pas être modifiés de manière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unilatérale ni être remis en cause par des vérifications 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a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post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>eriori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.</w:t>
      </w:r>
    </w:p>
    <w:p w:rsidR="00F37604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lastRenderedPageBreak/>
        <w:br/>
        <w:t>14.6. Les options simplifiées en matière de coûts non basées sur les résultats ne sont pas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autorisées, à moins d’avoir fait l’objet d’une évaluation ex ante conformément à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l’annexe K.</w:t>
      </w:r>
    </w:p>
    <w:p w:rsidR="00F37604" w:rsidRDefault="009448D6" w:rsidP="00756B1D">
      <w:pPr>
        <w:pStyle w:val="Titre3"/>
        <w:rPr>
          <w:rFonts w:eastAsia="Times New Roman"/>
          <w:lang w:eastAsia="fr-FR"/>
        </w:rPr>
      </w:pPr>
      <w:r w:rsidRPr="009448D6">
        <w:rPr>
          <w:rFonts w:ascii="TimesNewRomanPSMT" w:eastAsia="Times New Roman" w:hAnsi="TimesNewRomanPSMT"/>
          <w:lang w:eastAsia="fr-FR"/>
        </w:rPr>
        <w:br/>
      </w:r>
      <w:bookmarkStart w:id="35" w:name="_Toc16794118"/>
      <w:r w:rsidRPr="009448D6">
        <w:rPr>
          <w:rFonts w:eastAsia="Times New Roman"/>
          <w:lang w:eastAsia="fr-FR"/>
        </w:rPr>
        <w:t>Réserve pour imprévus</w:t>
      </w:r>
      <w:bookmarkEnd w:id="35"/>
    </w:p>
    <w:p w:rsidR="00F37604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-BoldMT" w:eastAsia="Times New Roman" w:hAnsi="TimesNewRomanPS-BoldMT" w:cs="Times New Roman"/>
          <w:b/>
          <w:bCs/>
          <w:color w:val="000000"/>
          <w:lang w:eastAsia="fr-FR"/>
        </w:rPr>
        <w:br/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14.7. Une réserve pour imprévus et/ou pour d’éventuelles fluctuations des taux de change,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plafonnée à 5 % du montant des coûts directs éligibles, peut être inscrite au budget de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l’action pour permettre les ajustements qui seraient rendus nécessaires à la suite d’un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changement imprévisible des circonstances sur le terrain. Elle ne peut être utilisée qu’avec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l'autorisation écrite préalable de l'administration contractante, sur demande dûment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justifiée du coordonnateur</w:t>
      </w:r>
      <w:r w:rsidR="00E15C4B">
        <w:rPr>
          <w:rFonts w:ascii="TimesNewRomanPSMT" w:eastAsia="Times New Roman" w:hAnsi="TimesNewRomanPSMT" w:cs="Times New Roman"/>
          <w:color w:val="000000"/>
          <w:lang w:eastAsia="fr-FR"/>
        </w:rPr>
        <w:t>, et doit au préalable être répartie sur les lignes budgétaires existantes ou à créer selon les besoins sur lesquels les parties s’accordent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.</w:t>
      </w:r>
    </w:p>
    <w:p w:rsidR="00F37604" w:rsidRDefault="009448D6" w:rsidP="00756B1D">
      <w:pPr>
        <w:pStyle w:val="Titre3"/>
        <w:rPr>
          <w:rFonts w:eastAsia="Times New Roman"/>
          <w:lang w:eastAsia="fr-FR"/>
        </w:rPr>
      </w:pPr>
      <w:r w:rsidRPr="009448D6">
        <w:rPr>
          <w:rFonts w:ascii="TimesNewRomanPSMT" w:eastAsia="Times New Roman" w:hAnsi="TimesNewRomanPSMT"/>
          <w:lang w:eastAsia="fr-FR"/>
        </w:rPr>
        <w:br/>
      </w:r>
      <w:bookmarkStart w:id="36" w:name="_Toc16794119"/>
      <w:r w:rsidRPr="009448D6">
        <w:rPr>
          <w:rFonts w:eastAsia="Times New Roman"/>
          <w:lang w:eastAsia="fr-FR"/>
        </w:rPr>
        <w:t>Coûts indirects</w:t>
      </w:r>
      <w:bookmarkEnd w:id="36"/>
    </w:p>
    <w:p w:rsidR="009A2011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-BoldMT" w:eastAsia="Times New Roman" w:hAnsi="TimesNewRomanPS-BoldMT" w:cs="Times New Roman"/>
          <w:b/>
          <w:bCs/>
          <w:color w:val="000000"/>
          <w:lang w:eastAsia="fr-FR"/>
        </w:rPr>
        <w:br/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14.8. Les coûts indirects de l'action sont les coûts éligibles qui ne peuvent être identifiés comme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des coûts spécifiques directement liés à la mise en œuvre de l'action et qui ne peuvent pas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faire l'objet d'une imputation directe à son budget, conformément aux conditions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d’éligibilité énoncées au point 14.1, mais qui sont néanmoins supportés par le(s)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bénéficiaire(s) en lien avec les coûts directs éligibles de l’action. Ils ne peuvent pas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comprendre des coûts inéligibles tels que visés au point 14.9 ni des coûts déjà déclarés</w:t>
      </w:r>
      <w:r w:rsidR="00F3760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sous un autre poste ou une autre rubrique du budget du présent contrat.</w:t>
      </w:r>
    </w:p>
    <w:p w:rsidR="009A2011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Un pourcentage fixe du montant total des coûts directs éligibles de l’action ne dépassant</w:t>
      </w:r>
      <w:r w:rsidR="009A2011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pas celui fixé à l’article 3 des conditions particulières peut être considéré comme destiné à</w:t>
      </w:r>
      <w:r w:rsidR="009A2011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couvrir les coûts indirects de l’action. Le financement à taux forfaitaire des coûts indirects</w:t>
      </w:r>
      <w:r w:rsidR="009A2011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ne doit pas être justifié par des pièces comptables. Ce montant ne sera pas pris en compte</w:t>
      </w:r>
      <w:r w:rsidR="009A2011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pour le calcul du montant maximum des options simplifiées en matière de coûts.</w:t>
      </w:r>
      <w:r w:rsidR="0039243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Les coûts indirects ne sont pas éligibles dans le cadre d’une subvention à l’action octroyée</w:t>
      </w:r>
      <w:r w:rsidR="009A2011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à un bénéficiaire qui reçoit déjà, au cours de la période considérée, une subvention de</w:t>
      </w:r>
      <w:r w:rsidR="009A2011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fonctionnement financée sur le budget de </w:t>
      </w:r>
      <w:r w:rsidR="00794710">
        <w:rPr>
          <w:rFonts w:ascii="TimesNewRomanPSMT" w:eastAsia="Times New Roman" w:hAnsi="TimesNewRomanPSMT" w:cs="Times New Roman"/>
          <w:color w:val="000000"/>
          <w:lang w:eastAsia="fr-FR"/>
        </w:rPr>
        <w:t>la COI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.</w:t>
      </w:r>
      <w:r w:rsidRPr="009448D6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Le présent point 14.7 ne s’applique pas dans le cas d’une subvention de fonctionnement.</w:t>
      </w:r>
    </w:p>
    <w:p w:rsidR="009A2011" w:rsidRDefault="009448D6" w:rsidP="00756B1D">
      <w:pPr>
        <w:pStyle w:val="Titre3"/>
        <w:rPr>
          <w:rFonts w:eastAsia="Times New Roman"/>
          <w:lang w:eastAsia="fr-FR"/>
        </w:rPr>
      </w:pPr>
      <w:r w:rsidRPr="009448D6">
        <w:rPr>
          <w:rFonts w:ascii="TimesNewRomanPSMT" w:eastAsia="Times New Roman" w:hAnsi="TimesNewRomanPSMT"/>
          <w:lang w:eastAsia="fr-FR"/>
        </w:rPr>
        <w:br/>
      </w:r>
      <w:bookmarkStart w:id="37" w:name="_Toc16794120"/>
      <w:r w:rsidRPr="009448D6">
        <w:rPr>
          <w:rFonts w:eastAsia="Times New Roman"/>
          <w:lang w:eastAsia="fr-FR"/>
        </w:rPr>
        <w:t>Contributions en nature</w:t>
      </w:r>
      <w:bookmarkEnd w:id="37"/>
    </w:p>
    <w:p w:rsidR="0027557E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-BoldMT" w:eastAsia="Times New Roman" w:hAnsi="TimesNewRomanPS-BoldMT" w:cs="Times New Roman"/>
          <w:b/>
          <w:bCs/>
          <w:color w:val="000000"/>
          <w:lang w:eastAsia="fr-FR"/>
        </w:rPr>
        <w:br/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14.9. Aucune contribution en nature, qui doit être mentionnée séparément dans l’annexe III, ne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représente des dépenses réelles et ne constitue des coûts éligibles. Sauf mention contraire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dans les conditions particulières, les contributions en nature ne peuvent être considérées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comme représentant un cofinancement par le(s) bénéficiaire(s).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Si des contributions en nature sont acceptées en tant que cofinancement, le(s)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bénéficiaire(s) s’assure(nt) du respect des règles nationales en matière fiscale et de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sécurité sociale.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Nonobstant ce qui précède, si la description de l’action prévoit des contributions en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nature, celles-ci doivent être fournies.</w:t>
      </w:r>
    </w:p>
    <w:p w:rsidR="0027557E" w:rsidRDefault="009448D6" w:rsidP="00756B1D">
      <w:pPr>
        <w:pStyle w:val="Titre3"/>
        <w:rPr>
          <w:rFonts w:eastAsia="Times New Roman"/>
          <w:lang w:eastAsia="fr-FR"/>
        </w:rPr>
      </w:pPr>
      <w:r w:rsidRPr="009448D6">
        <w:rPr>
          <w:rFonts w:ascii="TimesNewRomanPSMT" w:eastAsia="Times New Roman" w:hAnsi="TimesNewRomanPSMT"/>
          <w:lang w:eastAsia="fr-FR"/>
        </w:rPr>
        <w:br/>
      </w:r>
      <w:bookmarkStart w:id="38" w:name="_Toc16794121"/>
      <w:r w:rsidRPr="009448D6">
        <w:rPr>
          <w:rFonts w:eastAsia="Times New Roman"/>
          <w:lang w:eastAsia="fr-FR"/>
        </w:rPr>
        <w:t>Travaux effectués par des bénévoles</w:t>
      </w:r>
      <w:bookmarkEnd w:id="38"/>
    </w:p>
    <w:p w:rsidR="0027557E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-BoldMT" w:eastAsia="Times New Roman" w:hAnsi="TimesNewRomanPS-BoldMT" w:cs="Times New Roman"/>
          <w:b/>
          <w:bCs/>
          <w:color w:val="000000"/>
          <w:lang w:eastAsia="fr-FR"/>
        </w:rPr>
        <w:br/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14.10. La valeur des travaux effectués par des bénévoles peut être reconnue en tant que coût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éligible de l’action et considérée comme représentant un cofinancement par le(s)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bénéficiaire(s).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Lorsque les coûts éligibles estimés comprennent des frais relatifs à des travaux effectués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par des bénévoles, la contribution de </w:t>
      </w:r>
      <w:r w:rsidR="00794710">
        <w:rPr>
          <w:rFonts w:ascii="TimesNewRomanPSMT" w:eastAsia="Times New Roman" w:hAnsi="TimesNewRomanPSMT" w:cs="Times New Roman"/>
          <w:color w:val="000000"/>
          <w:lang w:eastAsia="fr-FR"/>
        </w:rPr>
        <w:t>la COI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 ne dépasse pas les coûts éligibles estimés autres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que les frais afférents aux travaux effectués par des bénévoles.</w:t>
      </w:r>
      <w:r w:rsidR="0039243A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Les bénéficiaires déclarent les frais de personnel afférents aux travaux effectués par des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bénévoles sur la base des coûts unitaires autorisés conformément aux points 14.4 et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suivants.</w:t>
      </w:r>
      <w:r w:rsidR="0027557E" w:rsidRPr="0027557E">
        <w:rPr>
          <w:rFonts w:ascii="TimesNewRomanPSMT" w:eastAsia="Times New Roman" w:hAnsi="TimesNewRomanPSMT" w:cs="Times New Roman"/>
          <w:color w:val="000000"/>
          <w:sz w:val="20"/>
          <w:szCs w:val="20"/>
          <w:lang w:eastAsia="fr-FR"/>
        </w:rPr>
        <w:t xml:space="preserve"> </w:t>
      </w:r>
      <w:r w:rsidR="0027557E" w:rsidRPr="009448D6">
        <w:rPr>
          <w:rFonts w:ascii="TimesNewRomanPSMT" w:eastAsia="Times New Roman" w:hAnsi="TimesNewRomanPSMT" w:cs="Times New Roman"/>
          <w:color w:val="000000"/>
          <w:sz w:val="20"/>
          <w:szCs w:val="20"/>
          <w:lang w:eastAsia="fr-FR"/>
        </w:rPr>
        <w:t>La valeur de ces coûts unitaires sera déterminée par la C</w:t>
      </w:r>
      <w:r w:rsidR="0027557E">
        <w:rPr>
          <w:rFonts w:ascii="TimesNewRomanPSMT" w:eastAsia="Times New Roman" w:hAnsi="TimesNewRomanPSMT" w:cs="Times New Roman"/>
          <w:color w:val="000000"/>
          <w:sz w:val="20"/>
          <w:szCs w:val="20"/>
          <w:lang w:eastAsia="fr-FR"/>
        </w:rPr>
        <w:t>OI.</w:t>
      </w:r>
      <w:r w:rsidR="0039243A">
        <w:rPr>
          <w:rFonts w:ascii="TimesNewRomanPSMT" w:eastAsia="Times New Roman" w:hAnsi="TimesNewRomanPSMT" w:cs="Times New Roman"/>
          <w:color w:val="000000"/>
          <w:sz w:val="20"/>
          <w:szCs w:val="2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Les travaux effectués par des bénévoles peuvent représenter jusqu’à 50 % du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cofinancement.</w:t>
      </w:r>
    </w:p>
    <w:p w:rsidR="0027557E" w:rsidRDefault="009448D6" w:rsidP="00756B1D">
      <w:pPr>
        <w:pStyle w:val="Titre3"/>
        <w:rPr>
          <w:rFonts w:eastAsia="Times New Roman"/>
          <w:lang w:eastAsia="fr-FR"/>
        </w:rPr>
      </w:pPr>
      <w:r w:rsidRPr="009448D6">
        <w:rPr>
          <w:rFonts w:ascii="TimesNewRomanPSMT" w:eastAsia="Times New Roman" w:hAnsi="TimesNewRomanPSMT"/>
          <w:lang w:eastAsia="fr-FR"/>
        </w:rPr>
        <w:lastRenderedPageBreak/>
        <w:br/>
      </w:r>
      <w:bookmarkStart w:id="39" w:name="_Toc16794122"/>
      <w:r w:rsidRPr="009448D6">
        <w:rPr>
          <w:rFonts w:eastAsia="Times New Roman"/>
          <w:lang w:eastAsia="fr-FR"/>
        </w:rPr>
        <w:t>Coûts non éligibles</w:t>
      </w:r>
      <w:bookmarkEnd w:id="39"/>
    </w:p>
    <w:p w:rsidR="0027557E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-BoldMT" w:eastAsia="Times New Roman" w:hAnsi="TimesNewRomanPS-BoldMT" w:cs="Times New Roman"/>
          <w:b/>
          <w:bCs/>
          <w:color w:val="000000"/>
          <w:lang w:eastAsia="fr-FR"/>
        </w:rPr>
        <w:br/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14.11. Sont considérés comme non éligibles les coûts suivants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: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a) les dettes et la charge de la dette (intérêts)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b) les provisions pour pertes, dettes ou dettes futures éventuelles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c) les coûts déclarés par le(s) bénéficiaire(s) et pris en charge dans le cadre d’une autre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action ou d’un autre programme de travail donnant lieu à une subvention octroyée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par </w:t>
      </w:r>
      <w:r w:rsidR="00794710">
        <w:rPr>
          <w:rFonts w:ascii="TimesNewRomanPSMT" w:eastAsia="Times New Roman" w:hAnsi="TimesNewRomanPSMT" w:cs="Times New Roman"/>
          <w:color w:val="000000"/>
          <w:lang w:eastAsia="fr-FR"/>
        </w:rPr>
        <w:t>la COI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 (y compris par l’intermédiaire du FED)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d) les achats de terrains ou d’immeubles, sauf s’ils sont indispensables à la mise en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œuvre directe de l’action et respectent les conditions définies dans les conditions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particulières; dans tous les cas, leur propriété doit être transférée conformément au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point 7.5, au plus tard à la fin de l’action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e) les pertes de change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f) les crédits à des tiers, sauf disposition contraire figurant dans les conditions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particulières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g) les contributions en nature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="00E15C4B">
        <w:rPr>
          <w:rFonts w:ascii="TimesNewRomanPSMT" w:eastAsia="Times New Roman" w:hAnsi="TimesNewRomanPSMT" w:cs="Times New Roman"/>
          <w:color w:val="000000"/>
          <w:lang w:eastAsia="fr-FR"/>
        </w:rPr>
        <w:t>( à l’exception des travaux réalisés par les bénévoles)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h) le coût des salaires du personnel des administrations nationales, sauf si les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conditions particulières en disposent autrement et uniquement dans la mesure où ce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coût est lié à des activités que l’autorité publique concernée n’exercerait pas si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l’action n’était pas réalisée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i) les primes de résultat incluses dans les frais de personnel.</w:t>
      </w:r>
    </w:p>
    <w:p w:rsidR="0027557E" w:rsidRDefault="009448D6" w:rsidP="00756B1D">
      <w:pPr>
        <w:pStyle w:val="Titre3"/>
        <w:rPr>
          <w:rFonts w:eastAsia="Times New Roman"/>
          <w:lang w:eastAsia="fr-FR"/>
        </w:rPr>
      </w:pPr>
      <w:r w:rsidRPr="009448D6">
        <w:rPr>
          <w:rFonts w:ascii="TimesNewRomanPSMT" w:eastAsia="Times New Roman" w:hAnsi="TimesNewRomanPSMT"/>
          <w:lang w:eastAsia="fr-FR"/>
        </w:rPr>
        <w:br/>
      </w:r>
      <w:bookmarkStart w:id="40" w:name="_Toc16794123"/>
      <w:r w:rsidRPr="009448D6">
        <w:rPr>
          <w:rFonts w:eastAsia="Times New Roman"/>
          <w:lang w:eastAsia="fr-FR"/>
        </w:rPr>
        <w:t>Entités affiliées</w:t>
      </w:r>
      <w:bookmarkEnd w:id="40"/>
    </w:p>
    <w:p w:rsidR="0027557E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-BoldMT" w:eastAsia="Times New Roman" w:hAnsi="TimesNewRomanPS-BoldMT" w:cs="Times New Roman"/>
          <w:b/>
          <w:bCs/>
          <w:color w:val="000000"/>
          <w:lang w:eastAsia="fr-FR"/>
        </w:rPr>
        <w:br/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14.12. Si les conditions particulières contiennent une disposition relative aux entités affiliées au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bénéficiaire, les coûts supportés par ces entités peuvent être éligibles, pour autant qu’ils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remplissent les conditions énoncées aux articles 14 et 16 et que le bénéficiaire assure que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les articles 3, 4, 5, 6, 8, 10 et 16 sont également applicables à l’entité.</w:t>
      </w:r>
    </w:p>
    <w:p w:rsidR="0027557E" w:rsidRDefault="009448D6" w:rsidP="00756B1D">
      <w:pPr>
        <w:pStyle w:val="Titre2"/>
        <w:rPr>
          <w:rFonts w:eastAsia="Times New Roman"/>
          <w:sz w:val="24"/>
          <w:szCs w:val="24"/>
          <w:lang w:eastAsia="fr-FR"/>
        </w:rPr>
      </w:pPr>
      <w:r w:rsidRPr="009448D6">
        <w:rPr>
          <w:rFonts w:ascii="TimesNewRomanPSMT" w:eastAsia="Times New Roman" w:hAnsi="TimesNewRomanPSMT"/>
          <w:lang w:eastAsia="fr-FR"/>
        </w:rPr>
        <w:br/>
      </w:r>
      <w:bookmarkStart w:id="41" w:name="_Toc16794124"/>
      <w:r w:rsidRPr="009448D6">
        <w:rPr>
          <w:rFonts w:eastAsia="Times New Roman"/>
          <w:color w:val="FFFFFF"/>
          <w:sz w:val="24"/>
          <w:szCs w:val="24"/>
          <w:lang w:eastAsia="fr-FR"/>
        </w:rPr>
        <w:t xml:space="preserve">15. </w:t>
      </w:r>
      <w:r w:rsidRPr="009448D6">
        <w:rPr>
          <w:rFonts w:eastAsia="Times New Roman"/>
          <w:sz w:val="24"/>
          <w:szCs w:val="24"/>
          <w:lang w:eastAsia="fr-FR"/>
        </w:rPr>
        <w:t>A</w:t>
      </w:r>
      <w:r w:rsidRPr="009448D6">
        <w:rPr>
          <w:rFonts w:eastAsia="Times New Roman"/>
          <w:lang w:eastAsia="fr-FR"/>
        </w:rPr>
        <w:t xml:space="preserve">RTICLE </w:t>
      </w:r>
      <w:r w:rsidRPr="009448D6">
        <w:rPr>
          <w:rFonts w:eastAsia="Times New Roman"/>
          <w:sz w:val="24"/>
          <w:szCs w:val="24"/>
          <w:lang w:eastAsia="fr-FR"/>
        </w:rPr>
        <w:t>15 – P</w:t>
      </w:r>
      <w:r w:rsidRPr="009448D6">
        <w:rPr>
          <w:rFonts w:eastAsia="Times New Roman"/>
          <w:lang w:eastAsia="fr-FR"/>
        </w:rPr>
        <w:t>AIEMENTS ET INTERETS DE RETARD</w:t>
      </w:r>
      <w:bookmarkEnd w:id="41"/>
      <w:r w:rsidRPr="009448D6">
        <w:rPr>
          <w:rFonts w:eastAsia="Times New Roman"/>
          <w:lang w:eastAsia="fr-FR"/>
        </w:rPr>
        <w:br/>
      </w:r>
    </w:p>
    <w:p w:rsidR="0027557E" w:rsidRDefault="009448D6" w:rsidP="00756B1D">
      <w:pPr>
        <w:pStyle w:val="Titre3"/>
        <w:rPr>
          <w:rFonts w:eastAsia="Times New Roman"/>
          <w:lang w:eastAsia="fr-FR"/>
        </w:rPr>
      </w:pPr>
      <w:bookmarkStart w:id="42" w:name="_Toc16794125"/>
      <w:r w:rsidRPr="009448D6">
        <w:rPr>
          <w:rFonts w:eastAsia="Times New Roman"/>
          <w:lang w:eastAsia="fr-FR"/>
        </w:rPr>
        <w:t>Modalités de paiement</w:t>
      </w:r>
      <w:bookmarkEnd w:id="42"/>
    </w:p>
    <w:p w:rsidR="0027557E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fr-FR"/>
        </w:rPr>
        <w:br/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15.1. L'administration contractante est tenue de verser la subvention au coordonnateur selon une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des procédures de paiement décrites ci-après, conformément à l’article 4 des conditions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particulières.</w:t>
      </w:r>
    </w:p>
    <w:p w:rsidR="009448D6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Option 1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: actions dont la période de mise en œuvre ne dépasse pas 12 mois ou subvention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d’un montant inférieur ou égal à 100 000 EUR</w:t>
      </w:r>
    </w:p>
    <w:p w:rsidR="0027557E" w:rsidRDefault="0027557E" w:rsidP="009448D6">
      <w:pPr>
        <w:spacing w:after="0" w:line="240" w:lineRule="auto"/>
        <w:rPr>
          <w:rFonts w:ascii="Times New Roman" w:eastAsia="Times New Roman" w:hAnsi="Times New Roman" w:cs="Times New Roman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(i)</w:t>
      </w:r>
      <w:r w:rsidRP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un versement de préfinancement initial d’un montant égal à 80 % du montant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maximum mentionné au point 3.2 des conditions particulières (hors imprévus</w:t>
      </w:r>
      <w:proofErr w:type="gramStart"/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);</w:t>
      </w:r>
      <w:proofErr w:type="gramEnd"/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(ii)</w:t>
      </w:r>
      <w:r w:rsidRP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le solde du montant final de la subvention</w:t>
      </w:r>
    </w:p>
    <w:p w:rsidR="0027557E" w:rsidRDefault="0027557E" w:rsidP="009448D6">
      <w:pPr>
        <w:spacing w:after="0" w:line="240" w:lineRule="auto"/>
        <w:rPr>
          <w:rFonts w:ascii="Times New Roman" w:eastAsia="Times New Roman" w:hAnsi="Times New Roman" w:cs="Times New Roman"/>
          <w:lang w:eastAsia="fr-FR"/>
        </w:rPr>
      </w:pPr>
    </w:p>
    <w:p w:rsidR="00E15C4B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Option 2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: actions dont la période de mise en œuvre dépasse 12 mois et subvention d’un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montant supérieur à 100 000 EUR</w:t>
      </w:r>
    </w:p>
    <w:p w:rsidR="009448D6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(i) un versement de préfinancement initial représentant 100 % de la part du budget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prévisionnel financée par l'administration contractante pour la première période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de référence (hors imprévus). La part du budget financée par l'administration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contractante est calculée en appliquant le pourcentage fixé au point 3.2 des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conditions particulières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E15C4B" w:rsidRDefault="00E15C4B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</w:p>
    <w:p w:rsidR="0027557E" w:rsidRDefault="0027557E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(ii)</w:t>
      </w:r>
      <w:r w:rsidRP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le versement des tranches de préfinancement suivantes représentant 100 % de la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part du budget prévisionnel financée par l'administration contractante pour la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période de référence suivante (hors imprévus non autorisés)</w:t>
      </w:r>
      <w:r w:rsidR="00756B1D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E15C4B" w:rsidRDefault="00E15C4B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</w:p>
    <w:p w:rsidR="0027557E" w:rsidRDefault="0027557E" w:rsidP="0027557E">
      <w:pPr>
        <w:pStyle w:val="Paragraphedeliste"/>
        <w:numPr>
          <w:ilvl w:val="0"/>
          <w:numId w:val="2"/>
        </w:num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proofErr w:type="gramStart"/>
      <w:r w:rsidRPr="0027557E">
        <w:rPr>
          <w:rFonts w:ascii="TimesNewRomanPSMT" w:eastAsia="Times New Roman" w:hAnsi="TimesNewRomanPSMT" w:cs="Times New Roman"/>
          <w:color w:val="000000"/>
          <w:lang w:eastAsia="fr-FR"/>
        </w:rPr>
        <w:lastRenderedPageBreak/>
        <w:t>par</w:t>
      </w:r>
      <w:proofErr w:type="gramEnd"/>
      <w:r w:rsidRP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«</w:t>
      </w:r>
      <w:r w:rsidR="00756B1D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27557E">
        <w:rPr>
          <w:rFonts w:ascii="TimesNewRomanPSMT" w:eastAsia="Times New Roman" w:hAnsi="TimesNewRomanPSMT" w:cs="Times New Roman"/>
          <w:color w:val="000000"/>
          <w:lang w:eastAsia="fr-FR"/>
        </w:rPr>
        <w:t>période de référence</w:t>
      </w:r>
      <w:r w:rsidR="00756B1D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27557E">
        <w:rPr>
          <w:rFonts w:ascii="TimesNewRomanPSMT" w:eastAsia="Times New Roman" w:hAnsi="TimesNewRomanPSMT" w:cs="Times New Roman"/>
          <w:color w:val="000000"/>
          <w:lang w:eastAsia="fr-FR"/>
        </w:rPr>
        <w:t>», on entend une période de douze mois, sauf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disposition contraire prévue dans les conditions particulières. Lorsque la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période restant jusqu’à la fin de l’action est égale ou inférieure à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18 mois, la période de référence la couvre entièrement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27557E" w:rsidRDefault="0027557E" w:rsidP="0027557E">
      <w:pPr>
        <w:pStyle w:val="Paragraphedeliste"/>
        <w:numPr>
          <w:ilvl w:val="0"/>
          <w:numId w:val="2"/>
        </w:num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proofErr w:type="gramStart"/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dans</w:t>
      </w:r>
      <w:proofErr w:type="gramEnd"/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 les 60 jours suivant la fin de la période de référence, le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coordonnateur présente un rapport intermédiaire ou, s'il n'est pas en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mesure de le faire, en signale les raisons à l'administration contractante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et présente un résumé de l’état d’avancement de l’action</w:t>
      </w:r>
      <w:r w:rsidR="00756B1D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27557E" w:rsidRPr="0027557E" w:rsidRDefault="0027557E" w:rsidP="00BA182E">
      <w:pPr>
        <w:pStyle w:val="Paragraphedeliste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27557E">
        <w:rPr>
          <w:rFonts w:ascii="TimesNewRomanPSMT" w:eastAsia="Times New Roman" w:hAnsi="TimesNewRomanPSMT" w:cs="Times New Roman"/>
          <w:color w:val="000000"/>
          <w:lang w:eastAsia="fr-FR"/>
        </w:rPr>
        <w:t>si</w:t>
      </w:r>
      <w:proofErr w:type="gramEnd"/>
      <w:r w:rsidRP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, à la fin de la période de référence, la part des dépenses réellement supportées financée par l'administration contractante est inférieure à 70 % du montant précédemment versé (et à 100 % de tout versement antérieur), la tranche de préfinancement suivante est diminuée du 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>m</w:t>
      </w:r>
      <w:r w:rsidR="009448D6" w:rsidRPr="0027557E">
        <w:rPr>
          <w:rFonts w:ascii="TimesNewRomanPSMT" w:eastAsia="Times New Roman" w:hAnsi="TimesNewRomanPSMT" w:cs="Times New Roman"/>
          <w:color w:val="000000"/>
          <w:lang w:eastAsia="fr-FR"/>
        </w:rPr>
        <w:t>ontant correspondant à la différence entre le seuil de 70 % du montant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="009448D6" w:rsidRPr="0027557E">
        <w:rPr>
          <w:rFonts w:ascii="TimesNewRomanPSMT" w:eastAsia="Times New Roman" w:hAnsi="TimesNewRomanPSMT" w:cs="Times New Roman"/>
          <w:color w:val="000000"/>
          <w:lang w:eastAsia="fr-FR"/>
        </w:rPr>
        <w:t>de préfinancement précédemment versé et la part des dépenses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="009448D6" w:rsidRP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réellement supportées financée par 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>l</w:t>
      </w:r>
      <w:r w:rsidR="009448D6" w:rsidRPr="0027557E">
        <w:rPr>
          <w:rFonts w:ascii="TimesNewRomanPSMT" w:eastAsia="Times New Roman" w:hAnsi="TimesNewRomanPSMT" w:cs="Times New Roman"/>
          <w:color w:val="000000"/>
          <w:lang w:eastAsia="fr-FR"/>
        </w:rPr>
        <w:t>'administration contractante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="009448D6" w:rsidRPr="0027557E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27557E" w:rsidRPr="0027557E" w:rsidRDefault="009448D6" w:rsidP="00BA182E">
      <w:pPr>
        <w:pStyle w:val="Paragraphedeliste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27557E">
        <w:rPr>
          <w:rFonts w:ascii="TimesNewRomanPSMT" w:eastAsia="Times New Roman" w:hAnsi="TimesNewRomanPSMT" w:cs="Times New Roman"/>
          <w:color w:val="000000"/>
          <w:lang w:eastAsia="fr-FR"/>
        </w:rPr>
        <w:t>le</w:t>
      </w:r>
      <w:proofErr w:type="gramEnd"/>
      <w:r w:rsidRP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coordonnateur peut présenter une demande de versement d’une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27557E">
        <w:rPr>
          <w:rFonts w:ascii="TimesNewRomanPSMT" w:eastAsia="Times New Roman" w:hAnsi="TimesNewRomanPSMT" w:cs="Times New Roman"/>
          <w:color w:val="000000"/>
          <w:lang w:eastAsia="fr-FR"/>
        </w:rPr>
        <w:t>nouvelle tranche de préfinancement avant la fin de la période de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27557E">
        <w:rPr>
          <w:rFonts w:ascii="TimesNewRomanPSMT" w:eastAsia="Times New Roman" w:hAnsi="TimesNewRomanPSMT" w:cs="Times New Roman"/>
          <w:color w:val="000000"/>
          <w:lang w:eastAsia="fr-FR"/>
        </w:rPr>
        <w:t>référence, lorsque la part des dépenses réellement supportées financée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27557E">
        <w:rPr>
          <w:rFonts w:ascii="TimesNewRomanPSMT" w:eastAsia="Times New Roman" w:hAnsi="TimesNewRomanPSMT" w:cs="Times New Roman"/>
          <w:color w:val="000000"/>
          <w:lang w:eastAsia="fr-FR"/>
        </w:rPr>
        <w:t>par l'administration contractante est supérieure à 70 % du montant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27557E">
        <w:rPr>
          <w:rFonts w:ascii="TimesNewRomanPSMT" w:eastAsia="Times New Roman" w:hAnsi="TimesNewRomanPSMT" w:cs="Times New Roman"/>
          <w:color w:val="000000"/>
          <w:lang w:eastAsia="fr-FR"/>
        </w:rPr>
        <w:t>précédemment versé (et à 100 % de tout versement antérieur). Dans ce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27557E">
        <w:rPr>
          <w:rFonts w:ascii="TimesNewRomanPSMT" w:eastAsia="Times New Roman" w:hAnsi="TimesNewRomanPSMT" w:cs="Times New Roman"/>
          <w:color w:val="000000"/>
          <w:lang w:eastAsia="fr-FR"/>
        </w:rPr>
        <w:t>cas, la période de référence suivante commence à courir à partir de la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27557E">
        <w:rPr>
          <w:rFonts w:ascii="TimesNewRomanPSMT" w:eastAsia="Times New Roman" w:hAnsi="TimesNewRomanPSMT" w:cs="Times New Roman"/>
          <w:color w:val="000000"/>
          <w:lang w:eastAsia="fr-FR"/>
        </w:rPr>
        <w:t>date de fin de la période couverte par cette demande de paiement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27557E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27557E" w:rsidRPr="0027557E" w:rsidRDefault="009448D6" w:rsidP="00BA182E">
      <w:pPr>
        <w:pStyle w:val="Paragraphedeliste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27557E">
        <w:rPr>
          <w:rFonts w:ascii="TimesNewRomanPSMT" w:eastAsia="Times New Roman" w:hAnsi="TimesNewRomanPSMT" w:cs="Times New Roman"/>
          <w:color w:val="000000"/>
          <w:lang w:eastAsia="fr-FR"/>
        </w:rPr>
        <w:t>en</w:t>
      </w:r>
      <w:proofErr w:type="gramEnd"/>
      <w:r w:rsidRP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outre, pour les subventions d’un montant supérieur à 5 000 000 EUR,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27557E">
        <w:rPr>
          <w:rFonts w:ascii="TimesNewRomanPSMT" w:eastAsia="Times New Roman" w:hAnsi="TimesNewRomanPSMT" w:cs="Times New Roman"/>
          <w:color w:val="000000"/>
          <w:lang w:eastAsia="fr-FR"/>
        </w:rPr>
        <w:t>le versement d’une nouvelle tranche de préfinancement ne peut être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27557E">
        <w:rPr>
          <w:rFonts w:ascii="TimesNewRomanPSMT" w:eastAsia="Times New Roman" w:hAnsi="TimesNewRomanPSMT" w:cs="Times New Roman"/>
          <w:color w:val="000000"/>
          <w:lang w:eastAsia="fr-FR"/>
        </w:rPr>
        <w:t>effectué que si la part des coûts éligibles approuvés financée par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27557E">
        <w:rPr>
          <w:rFonts w:ascii="TimesNewRomanPSMT" w:eastAsia="Times New Roman" w:hAnsi="TimesNewRomanPSMT" w:cs="Times New Roman"/>
          <w:color w:val="000000"/>
          <w:lang w:eastAsia="fr-FR"/>
        </w:rPr>
        <w:t>l'administration contractante est au moins égale au montant total de tous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27557E">
        <w:rPr>
          <w:rFonts w:ascii="TimesNewRomanPSMT" w:eastAsia="Times New Roman" w:hAnsi="TimesNewRomanPSMT" w:cs="Times New Roman"/>
          <w:color w:val="000000"/>
          <w:lang w:eastAsia="fr-FR"/>
        </w:rPr>
        <w:t>les versements précédents, à l’exclusion du dernier;</w:t>
      </w:r>
    </w:p>
    <w:p w:rsidR="005355B8" w:rsidRPr="00E15C4B" w:rsidRDefault="009448D6" w:rsidP="00BA182E">
      <w:pPr>
        <w:pStyle w:val="Paragraphedeliste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27557E">
        <w:rPr>
          <w:rFonts w:ascii="TimesNewRomanPSMT" w:eastAsia="Times New Roman" w:hAnsi="TimesNewRomanPSMT" w:cs="Times New Roman"/>
          <w:color w:val="000000"/>
          <w:lang w:eastAsia="fr-FR"/>
        </w:rPr>
        <w:t>le</w:t>
      </w:r>
      <w:proofErr w:type="gramEnd"/>
      <w:r w:rsidRP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montant cumulé des versements de préfinancement ne peut dépasser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27557E">
        <w:rPr>
          <w:rFonts w:ascii="TimesNewRomanPSMT" w:eastAsia="Times New Roman" w:hAnsi="TimesNewRomanPSMT" w:cs="Times New Roman"/>
          <w:color w:val="000000"/>
          <w:lang w:eastAsia="fr-FR"/>
        </w:rPr>
        <w:t>90 % du montant mentionné au point 3.2 des conditions particulières,</w:t>
      </w:r>
      <w:r w:rsidR="002755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27557E">
        <w:rPr>
          <w:rFonts w:ascii="TimesNewRomanPSMT" w:eastAsia="Times New Roman" w:hAnsi="TimesNewRomanPSMT" w:cs="Times New Roman"/>
          <w:color w:val="000000"/>
          <w:lang w:eastAsia="fr-FR"/>
        </w:rPr>
        <w:t>hors imprévus non autorisés;</w:t>
      </w:r>
    </w:p>
    <w:p w:rsidR="00E15C4B" w:rsidRPr="005355B8" w:rsidRDefault="00E15C4B" w:rsidP="00E15C4B">
      <w:pPr>
        <w:pStyle w:val="Paragraphedeliste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5355B8" w:rsidRDefault="009448D6" w:rsidP="005355B8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(iii) le solde du montant final de la subvention.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br/>
      </w:r>
    </w:p>
    <w:p w:rsidR="005355B8" w:rsidRDefault="009448D6" w:rsidP="005355B8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Option 3</w:t>
      </w:r>
      <w:r w:rsidR="00E15C4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: toutes les actions</w:t>
      </w:r>
    </w:p>
    <w:p w:rsidR="005355B8" w:rsidRDefault="009448D6" w:rsidP="005355B8">
      <w:pPr>
        <w:spacing w:after="0" w:line="240" w:lineRule="auto"/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fr-FR"/>
        </w:rPr>
      </w:pP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br/>
      </w:r>
      <w:r w:rsidRPr="005355B8">
        <w:rPr>
          <w:rFonts w:ascii="TimesNewRomanPSMT" w:eastAsia="Times New Roman" w:hAnsi="TimesNewRomanPSMT" w:cs="Times New Roman"/>
          <w:color w:val="000000"/>
          <w:sz w:val="24"/>
          <w:szCs w:val="24"/>
          <w:lang w:eastAsia="fr-FR"/>
        </w:rPr>
        <w:t xml:space="preserve">(i)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le montant final de la subvention.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br/>
      </w:r>
    </w:p>
    <w:p w:rsidR="005355B8" w:rsidRDefault="009448D6" w:rsidP="00756B1D">
      <w:pPr>
        <w:pStyle w:val="Titre3"/>
        <w:rPr>
          <w:rFonts w:eastAsia="Times New Roman"/>
          <w:lang w:eastAsia="fr-FR"/>
        </w:rPr>
      </w:pPr>
      <w:bookmarkStart w:id="43" w:name="_Toc16794126"/>
      <w:r w:rsidRPr="005355B8">
        <w:rPr>
          <w:rFonts w:eastAsia="Times New Roman"/>
          <w:lang w:eastAsia="fr-FR"/>
        </w:rPr>
        <w:t>Présentation des rapports finaux</w:t>
      </w:r>
      <w:bookmarkEnd w:id="43"/>
    </w:p>
    <w:p w:rsidR="005355B8" w:rsidRDefault="009448D6" w:rsidP="005355B8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5355B8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fr-FR"/>
        </w:rPr>
        <w:br/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15.2. Le coordonnateur remet le rapport final à l'administration contractante au plus tard trois</w:t>
      </w:r>
      <w:r w:rsidR="005355B8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mois après la fin de la période de mise en œuvre définie à l’article 2 des conditions</w:t>
      </w:r>
      <w:r w:rsidR="005355B8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particulières. Le délai de présentation du rapport final est porté à six mois lorsque le</w:t>
      </w:r>
      <w:r w:rsidR="005355B8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coordonnateur n’a pas son siège dans le pays où l’action est mise en œuvre.</w:t>
      </w:r>
      <w:r w:rsidR="005355B8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</w:p>
    <w:p w:rsidR="005355B8" w:rsidRDefault="009448D6" w:rsidP="00756B1D">
      <w:pPr>
        <w:pStyle w:val="Titre3"/>
        <w:rPr>
          <w:rFonts w:eastAsia="Times New Roman"/>
          <w:lang w:eastAsia="fr-FR"/>
        </w:rPr>
      </w:pPr>
      <w:r w:rsidRPr="005355B8">
        <w:rPr>
          <w:rFonts w:ascii="TimesNewRomanPSMT" w:eastAsia="Times New Roman" w:hAnsi="TimesNewRomanPSMT"/>
          <w:lang w:eastAsia="fr-FR"/>
        </w:rPr>
        <w:br/>
      </w:r>
      <w:bookmarkStart w:id="44" w:name="_Toc16794127"/>
      <w:r w:rsidRPr="005355B8">
        <w:rPr>
          <w:rFonts w:eastAsia="Times New Roman"/>
          <w:lang w:eastAsia="fr-FR"/>
        </w:rPr>
        <w:t>Demande de paiement</w:t>
      </w:r>
      <w:bookmarkEnd w:id="44"/>
    </w:p>
    <w:p w:rsidR="001F561D" w:rsidRDefault="009448D6" w:rsidP="005355B8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5355B8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fr-FR"/>
        </w:rPr>
        <w:br/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15.3. La demande de paiement est établie à l’aide du modèle figurant dans l’annexe V et est</w:t>
      </w:r>
      <w:r w:rsidR="005355B8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accompagnée des documents suivants</w:t>
      </w:r>
      <w:r w:rsidR="005355B8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:</w:t>
      </w:r>
    </w:p>
    <w:p w:rsidR="001F561D" w:rsidRDefault="009448D6" w:rsidP="005355B8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br/>
        <w:t>a) un rapport narratif et financier conformément à l’article 2</w:t>
      </w:r>
      <w:r w:rsidR="001F561D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1F561D" w:rsidRDefault="009448D6" w:rsidP="005355B8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br/>
        <w:t>b) un budget prévisionnel pour la période de référence suivante dans le cas d’une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br/>
        <w:t>demande de versement d’une nouvelle tranche de préfinancement</w:t>
      </w:r>
      <w:r w:rsidR="001F561D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5355B8" w:rsidRDefault="009448D6" w:rsidP="005355B8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br/>
        <w:t>c) un rapport de vérification des dépenses ou une ventilation détaillée des dépenses, si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br/>
        <w:t>le point 15.7 l’exige.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br/>
      </w:r>
    </w:p>
    <w:p w:rsidR="005355B8" w:rsidRDefault="009448D6" w:rsidP="005355B8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Le contrat signé fait office de demande de paiement pour le versement du préfinancement</w:t>
      </w:r>
      <w:r w:rsidR="005355B8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initial. Une garantie financière est jointe si les conditions particulières l’exigent.</w:t>
      </w:r>
      <w:r w:rsidR="00055D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 xml:space="preserve">Le paiement n'emporte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lastRenderedPageBreak/>
        <w:t>reconnaissance ni de la régularité, ni du caractère authentique,</w:t>
      </w:r>
      <w:r w:rsidR="005355B8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complet ou exact des déclarations et des informations fournies.</w:t>
      </w:r>
    </w:p>
    <w:p w:rsidR="005355B8" w:rsidRDefault="009448D6" w:rsidP="00756B1D">
      <w:pPr>
        <w:pStyle w:val="Titre3"/>
        <w:rPr>
          <w:rFonts w:eastAsia="Times New Roman"/>
          <w:lang w:eastAsia="fr-FR"/>
        </w:rPr>
      </w:pPr>
      <w:r w:rsidRPr="005355B8">
        <w:rPr>
          <w:rFonts w:ascii="TimesNewRomanPSMT" w:eastAsia="Times New Roman" w:hAnsi="TimesNewRomanPSMT"/>
          <w:lang w:eastAsia="fr-FR"/>
        </w:rPr>
        <w:br/>
      </w:r>
      <w:bookmarkStart w:id="45" w:name="_Toc16794128"/>
      <w:r w:rsidRPr="005355B8">
        <w:rPr>
          <w:rFonts w:eastAsia="Times New Roman"/>
          <w:lang w:eastAsia="fr-FR"/>
        </w:rPr>
        <w:t>Délais de paiement</w:t>
      </w:r>
      <w:bookmarkEnd w:id="45"/>
    </w:p>
    <w:p w:rsidR="001F561D" w:rsidRDefault="009448D6" w:rsidP="005355B8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5355B8">
        <w:rPr>
          <w:rFonts w:ascii="TimesNewRomanPS-BoldMT" w:eastAsia="Times New Roman" w:hAnsi="TimesNewRomanPS-BoldMT" w:cs="Times New Roman"/>
          <w:b/>
          <w:bCs/>
          <w:color w:val="000000"/>
          <w:lang w:eastAsia="fr-FR"/>
        </w:rPr>
        <w:br/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15.4. Le versement de préfinancement initial est effectué dans un délai de 30 jours à compter de</w:t>
      </w:r>
      <w:r w:rsidR="005355B8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la réception de la demande de paiement par l'administration contractante.</w:t>
      </w:r>
      <w:r w:rsidRPr="005355B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5355B8">
        <w:rPr>
          <w:rFonts w:ascii="TimesNewRomanPSMT" w:eastAsia="Times New Roman" w:hAnsi="TimesNewRomanPSMT" w:cs="Times New Roman"/>
          <w:color w:val="000000"/>
          <w:sz w:val="18"/>
          <w:szCs w:val="18"/>
          <w:lang w:eastAsia="fr-FR"/>
        </w:rPr>
        <w:br/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Le versement des tranches de préfinancement suivantes et le paiement du solde sont</w:t>
      </w:r>
      <w:r w:rsidR="005355B8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effectués dans un délai de 60 jours à compter de la réception de la demande de paiement</w:t>
      </w:r>
      <w:r w:rsidR="005355B8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par l'administration contractante.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br/>
        <w:t>Toutefois, ce délai est porté à 90 jours à compter de la réception de la demande de</w:t>
      </w:r>
      <w:r w:rsidR="005355B8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paiement par</w:t>
      </w:r>
      <w:r w:rsidR="005355B8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l'administration contractante dans les cas suivants</w:t>
      </w:r>
      <w:r w:rsidR="005355B8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:</w:t>
      </w:r>
    </w:p>
    <w:p w:rsidR="001F561D" w:rsidRDefault="009448D6" w:rsidP="005355B8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br/>
        <w:t>a) un bénéficiaire avec des entités affiliées</w:t>
      </w:r>
      <w:r w:rsidR="005355B8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1F561D" w:rsidRDefault="009448D6" w:rsidP="005355B8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br/>
        <w:t>b) si plus d’un bénéficiaire est partie au présent contrat</w:t>
      </w:r>
      <w:r w:rsidR="005355B8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1F561D" w:rsidRDefault="009448D6" w:rsidP="005355B8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br/>
        <w:t>c) si l'administration contractante n’est pas la Commission</w:t>
      </w:r>
      <w:r w:rsidR="005355B8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5355B8" w:rsidRDefault="009448D6" w:rsidP="005355B8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br/>
        <w:t>d) pour des subventions supérieures à 5 000 000 EUR.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br/>
      </w:r>
    </w:p>
    <w:p w:rsidR="005355B8" w:rsidRDefault="009448D6" w:rsidP="005355B8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La demande de paiement est réputée acceptée en l’absence de réponse écrite de</w:t>
      </w:r>
      <w:r w:rsidR="005355B8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l'administration contractante dans les délais précités.</w:t>
      </w:r>
    </w:p>
    <w:p w:rsidR="005355B8" w:rsidRDefault="009448D6" w:rsidP="00756B1D">
      <w:pPr>
        <w:pStyle w:val="Titre3"/>
        <w:rPr>
          <w:rFonts w:eastAsia="Times New Roman"/>
          <w:lang w:eastAsia="fr-FR"/>
        </w:rPr>
      </w:pPr>
      <w:r w:rsidRPr="005355B8">
        <w:rPr>
          <w:rFonts w:ascii="TimesNewRomanPSMT" w:eastAsia="Times New Roman" w:hAnsi="TimesNewRomanPSMT"/>
          <w:lang w:eastAsia="fr-FR"/>
        </w:rPr>
        <w:br/>
      </w:r>
      <w:bookmarkStart w:id="46" w:name="_Toc16794129"/>
      <w:r w:rsidRPr="005355B8">
        <w:rPr>
          <w:rFonts w:eastAsia="Times New Roman"/>
          <w:lang w:eastAsia="fr-FR"/>
        </w:rPr>
        <w:t>Suspension de la période de paiement</w:t>
      </w:r>
      <w:bookmarkEnd w:id="46"/>
    </w:p>
    <w:p w:rsidR="00756B1D" w:rsidRDefault="009448D6" w:rsidP="005355B8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5355B8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fr-FR"/>
        </w:rPr>
        <w:br/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15.5. Sans préjudice de l’article 12, les délais de paiement peuvent être suspendus en informant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le coordonnateur de ce qui suit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:</w:t>
      </w:r>
    </w:p>
    <w:p w:rsidR="001F561D" w:rsidRDefault="009448D6" w:rsidP="005355B8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br/>
        <w:t xml:space="preserve">a) le montant indiqué dans sa demande de paiement n’est pas exigible, </w:t>
      </w:r>
      <w:proofErr w:type="gramStart"/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ou</w:t>
      </w:r>
      <w:proofErr w:type="gramEnd"/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</w:p>
    <w:p w:rsidR="001F561D" w:rsidRDefault="009448D6" w:rsidP="005355B8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br/>
        <w:t xml:space="preserve">b) les pièces justificatives appropriées n’ont pas été fournies, </w:t>
      </w:r>
      <w:proofErr w:type="gramStart"/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ou</w:t>
      </w:r>
      <w:proofErr w:type="gramEnd"/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</w:p>
    <w:p w:rsidR="001F561D" w:rsidRDefault="009448D6" w:rsidP="005355B8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br/>
        <w:t>c) les rapports narratifs ou financiers nécessitent des éclaircissements, des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 xml:space="preserve">modifications ou des informations complémentaires, </w:t>
      </w:r>
      <w:proofErr w:type="gramStart"/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ou</w:t>
      </w:r>
      <w:proofErr w:type="gramEnd"/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</w:p>
    <w:p w:rsidR="001F561D" w:rsidRDefault="009448D6" w:rsidP="005355B8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br/>
        <w:t>d) il existe des doutes quant à l’éligibilité des dépenses et il y a lieu de procéder à des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vérifications supplémentaires, y compris par des contrôles sur place ou un audit,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 xml:space="preserve">pour s'assurer du caractère éligible des dépenses, </w:t>
      </w:r>
      <w:proofErr w:type="gramStart"/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ou</w:t>
      </w:r>
      <w:proofErr w:type="gramEnd"/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</w:p>
    <w:p w:rsidR="001F561D" w:rsidRDefault="009448D6" w:rsidP="005355B8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br/>
        <w:t xml:space="preserve">e) il est nécessaire de vérifier, y compris au moyen d'une enquête de 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>l’audit interne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, si des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violations des obligations, des irrégularités ou des comportements frauduleux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présumés ont effectivement eu lieu lors de la procédure d’octroi de la subvention ou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 xml:space="preserve">de la mise en œuvre de l’action, </w:t>
      </w:r>
      <w:proofErr w:type="gramStart"/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ou</w:t>
      </w:r>
      <w:proofErr w:type="gramEnd"/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</w:p>
    <w:p w:rsidR="001F561D" w:rsidRDefault="009448D6" w:rsidP="005355B8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br/>
        <w:t>f) il est nécessaire de vérifier si le(s) bénéficiaire(s) a(ont) manqué à l’une des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 xml:space="preserve">obligations substantielles qui lui(leur) incombent en vertu du présent contrat, </w:t>
      </w:r>
      <w:proofErr w:type="gramStart"/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ou</w:t>
      </w:r>
      <w:proofErr w:type="gramEnd"/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</w:p>
    <w:p w:rsidR="0019433B" w:rsidRDefault="009448D6" w:rsidP="005355B8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br/>
        <w:t>g) les obligations en matière de visibilité énoncées à l’article 6 ne sont pas respectées.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</w:p>
    <w:p w:rsidR="0019433B" w:rsidRDefault="009448D6" w:rsidP="005355B8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br/>
        <w:t>La suspension des délais de paiement prend effet à la date d'envoi de l’information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susmentionnée au coordonnateur. Le délai de paiement recommence à courir à la date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d’enregistrement d’une demande de paiement correctement établie. Le coordonnateur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 xml:space="preserve">fournit toutes les informations, tous les 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éclaircissements ou tous les documents requis dans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 xml:space="preserve">un délai de 30 jours à 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>l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a réception de la demande.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br/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lastRenderedPageBreak/>
        <w:t>Si, nonobstant les informations, les documents ou les éclaircissements fournis par le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coordonnateur, la demande de paiement est toujours irrecevable, ou si la procédure d'octroi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ou la mise en œuvre de la subvention se révèle entachée d'irrégularités, de fraude ou de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violation des obligations, l'administration contractante peut suspendre les paiements et,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dans les cas prévus à l'article 12, résilier le présent contrat.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br/>
        <w:t>En outre, l'administration contractante peut également suspendre les paiements à titre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conservatoire et sans préavis, avant ou au lieu de résilier le contrat comme le permet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l’article 12.</w:t>
      </w:r>
    </w:p>
    <w:p w:rsidR="0019433B" w:rsidRDefault="009448D6" w:rsidP="00756B1D">
      <w:pPr>
        <w:pStyle w:val="Titre3"/>
        <w:rPr>
          <w:rFonts w:eastAsia="Times New Roman"/>
          <w:lang w:eastAsia="fr-FR"/>
        </w:rPr>
      </w:pPr>
      <w:r w:rsidRPr="005355B8">
        <w:rPr>
          <w:rFonts w:ascii="TimesNewRomanPSMT" w:eastAsia="Times New Roman" w:hAnsi="TimesNewRomanPSMT"/>
          <w:lang w:eastAsia="fr-FR"/>
        </w:rPr>
        <w:br/>
      </w:r>
      <w:bookmarkStart w:id="47" w:name="_Toc16794130"/>
      <w:r w:rsidRPr="005355B8">
        <w:rPr>
          <w:rFonts w:eastAsia="Times New Roman"/>
          <w:lang w:eastAsia="fr-FR"/>
        </w:rPr>
        <w:t>Intérêts de retard</w:t>
      </w:r>
      <w:bookmarkEnd w:id="47"/>
    </w:p>
    <w:p w:rsidR="00756B1D" w:rsidRDefault="009448D6" w:rsidP="005355B8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5355B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15.6. Si l'administration contractante paie le coordonnateur après le délai, elle verse des intérêts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de retard calculés comme suit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:</w:t>
      </w:r>
    </w:p>
    <w:p w:rsidR="001F561D" w:rsidRDefault="009448D6" w:rsidP="005355B8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br/>
        <w:t>a) au taux de réescompte de la banque centrale du pays où est établie l'administration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contractante si les paiements sont effectués dans la monnaie de ce pays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1F561D" w:rsidRDefault="009448D6" w:rsidP="005355B8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br/>
        <w:t>b) au taux appliqué par la Banque centrale européenne à ses opérations principales de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 xml:space="preserve">refinancement en euro, tel que publié au </w:t>
      </w:r>
      <w:r w:rsidRPr="005355B8">
        <w:rPr>
          <w:rFonts w:ascii="TimesNewRomanPS-ItalicMT" w:eastAsia="Times New Roman" w:hAnsi="TimesNewRomanPS-ItalicMT" w:cs="Times New Roman"/>
          <w:i/>
          <w:iCs/>
          <w:color w:val="000000"/>
          <w:lang w:eastAsia="fr-FR"/>
        </w:rPr>
        <w:t xml:space="preserve">Journal officiel de </w:t>
      </w:r>
      <w:r w:rsidR="00794710" w:rsidRPr="005355B8">
        <w:rPr>
          <w:rFonts w:ascii="TimesNewRomanPS-ItalicMT" w:eastAsia="Times New Roman" w:hAnsi="TimesNewRomanPS-ItalicMT" w:cs="Times New Roman"/>
          <w:i/>
          <w:iCs/>
          <w:color w:val="000000"/>
          <w:lang w:eastAsia="fr-FR"/>
        </w:rPr>
        <w:t xml:space="preserve">la </w:t>
      </w:r>
      <w:r w:rsidR="0019433B">
        <w:rPr>
          <w:rFonts w:ascii="TimesNewRomanPS-ItalicMT" w:eastAsia="Times New Roman" w:hAnsi="TimesNewRomanPS-ItalicMT" w:cs="Times New Roman"/>
          <w:i/>
          <w:iCs/>
          <w:color w:val="000000"/>
          <w:lang w:eastAsia="fr-FR"/>
        </w:rPr>
        <w:t>Commission européenne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,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série C, si les paiements sont effectués en euro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1F561D" w:rsidRDefault="009448D6" w:rsidP="005355B8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br/>
        <w:t>c) le premier jour du mois au cours duquel ce délai a expiré, majoré de trois points et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demi. L’intérêt de retard porte sur la période écoulée entre la date d’expiration du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délai de paiement et la date de débit du compte de l'administration contractante.</w:t>
      </w:r>
    </w:p>
    <w:p w:rsidR="0019433B" w:rsidRDefault="009448D6" w:rsidP="005355B8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br/>
        <w:t>Par dérogation, lorsque l'intérêt calculé conformément à cette disposition est d’un montant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inférieur ou égal à 200 EUR, il n’est versé au coordonnateur que sur demande, présentée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dans les deux mois qui suivent la réception du paiement tardif.</w:t>
      </w:r>
      <w:r w:rsidR="00055D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Cet intérêt n’est pas considéré comme un revenu aux fins de l’article 17.</w:t>
      </w:r>
      <w:r w:rsidR="00055D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 xml:space="preserve">Le présent point 15.6 ne s’applique pas si le coordonnateur est un État membre de </w:t>
      </w:r>
      <w:r w:rsidR="00A850FB" w:rsidRPr="005355B8">
        <w:rPr>
          <w:rFonts w:ascii="TimesNewRomanPSMT" w:eastAsia="Times New Roman" w:hAnsi="TimesNewRomanPSMT" w:cs="Times New Roman"/>
          <w:color w:val="000000"/>
          <w:lang w:eastAsia="fr-FR"/>
        </w:rPr>
        <w:t>la COI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, notamment des collectivités locales ou régionales ou tout autre organisme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public agissant au nom et pour le compte de l’État membre aux fins du contrat.</w:t>
      </w:r>
    </w:p>
    <w:p w:rsidR="0019433B" w:rsidRDefault="009448D6" w:rsidP="00756B1D">
      <w:pPr>
        <w:pStyle w:val="Titre3"/>
        <w:rPr>
          <w:rFonts w:eastAsia="Times New Roman"/>
          <w:lang w:eastAsia="fr-FR"/>
        </w:rPr>
      </w:pPr>
      <w:r w:rsidRPr="005355B8">
        <w:rPr>
          <w:rFonts w:ascii="TimesNewRomanPSMT" w:eastAsia="Times New Roman" w:hAnsi="TimesNewRomanPSMT"/>
          <w:lang w:eastAsia="fr-FR"/>
        </w:rPr>
        <w:br/>
      </w:r>
      <w:bookmarkStart w:id="48" w:name="_Toc16794131"/>
      <w:r w:rsidRPr="005355B8">
        <w:rPr>
          <w:rFonts w:eastAsia="Times New Roman"/>
          <w:lang w:eastAsia="fr-FR"/>
        </w:rPr>
        <w:t>Rapport de vérification des dépenses</w:t>
      </w:r>
      <w:bookmarkEnd w:id="48"/>
    </w:p>
    <w:p w:rsidR="0019433B" w:rsidRDefault="009448D6" w:rsidP="005355B8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5355B8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fr-FR"/>
        </w:rPr>
        <w:br/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15.7. Le coordonnateur doit fournir un rapport de vérification des dépenses pour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: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br/>
        <w:t>a) toute demande de versement d’une nouvelle tranche de préfinancement dans le cas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de subventions d’un montant supérieur à 5 000 000 EUR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;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br/>
        <w:t>b) tout rapport final dans le cas d’une subvention d’un montant supérieur à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100 000 EUR.</w:t>
      </w:r>
    </w:p>
    <w:p w:rsidR="0019433B" w:rsidRDefault="009448D6" w:rsidP="005355B8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br/>
        <w:t>Le rapport de vérification des dépenses doit être conforme au modèle figurant dans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l’annexe VII et avoir été établi par un auditeur approuvé ou choisi par l'administration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contractante. L’auditeur doit remplir les exigences fixées dans les termes de référence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pour la vérification des dépenses, qui figurent dans l’annexe VII.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br/>
        <w:t>L’auditeur examine si les frais déclarés par le(s) bénéficiaire(s) et les recettes de l’action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sont réels, comptabilisés avec exactitude et éligibles conformément aux dispositions du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présent contrat. Le rapport de vérification des dépenses porte sur l’ensemble des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dépenses non couvertes par un rapport de vérification des dépenses précédent.</w:t>
      </w:r>
      <w:r w:rsidR="00055D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S’il n’est pas exigé de joindre une vérification des dépenses aux demandes de versement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de préfinancement, une ventilation détaillée des dépenses couvrant les périodes de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 xml:space="preserve">référence précédentes non encore couvertes sera 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spontanément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fournie une fois sur deux avec les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demandes suivantes de versement de nouvelle tranche de préfinancement, à partir de la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deuxième demande (3</w:t>
      </w:r>
      <w:r w:rsidRPr="005355B8">
        <w:rPr>
          <w:rFonts w:ascii="TimesNewRomanPSMT" w:eastAsia="Times New Roman" w:hAnsi="TimesNewRomanPSMT" w:cs="Times New Roman"/>
          <w:color w:val="000000"/>
          <w:sz w:val="14"/>
          <w:szCs w:val="14"/>
          <w:lang w:eastAsia="fr-FR"/>
        </w:rPr>
        <w:t>e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, 5</w:t>
      </w:r>
      <w:r w:rsidRPr="005355B8">
        <w:rPr>
          <w:rFonts w:ascii="TimesNewRomanPSMT" w:eastAsia="Times New Roman" w:hAnsi="TimesNewRomanPSMT" w:cs="Times New Roman"/>
          <w:color w:val="000000"/>
          <w:sz w:val="14"/>
          <w:szCs w:val="14"/>
          <w:lang w:eastAsia="fr-FR"/>
        </w:rPr>
        <w:t>e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, 7</w:t>
      </w:r>
      <w:r w:rsidRPr="005355B8">
        <w:rPr>
          <w:rFonts w:ascii="TimesNewRomanPSMT" w:eastAsia="Times New Roman" w:hAnsi="TimesNewRomanPSMT" w:cs="Times New Roman"/>
          <w:color w:val="000000"/>
          <w:sz w:val="14"/>
          <w:szCs w:val="14"/>
          <w:lang w:eastAsia="fr-FR"/>
        </w:rPr>
        <w:t>e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, … versement de préfinancement).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Si la COI ou l’autorité contractante le demande, une ventilation détaillée des dépenses devra aussi être fournie pour les autres tranches de préfinancement (2</w:t>
      </w:r>
      <w:r w:rsidR="0019433B" w:rsidRPr="0019433B">
        <w:rPr>
          <w:rFonts w:ascii="TimesNewRomanPSMT" w:eastAsia="Times New Roman" w:hAnsi="TimesNewRomanPSMT" w:cs="Times New Roman"/>
          <w:color w:val="000000"/>
          <w:vertAlign w:val="superscript"/>
          <w:lang w:eastAsia="fr-FR"/>
        </w:rPr>
        <w:t>ème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>, 4</w:t>
      </w:r>
      <w:r w:rsidR="0019433B" w:rsidRPr="0019433B">
        <w:rPr>
          <w:rFonts w:ascii="TimesNewRomanPSMT" w:eastAsia="Times New Roman" w:hAnsi="TimesNewRomanPSMT" w:cs="Times New Roman"/>
          <w:color w:val="000000"/>
          <w:vertAlign w:val="superscript"/>
          <w:lang w:eastAsia="fr-FR"/>
        </w:rPr>
        <w:t>ème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>, 6</w:t>
      </w:r>
      <w:r w:rsidR="0019433B" w:rsidRPr="0019433B">
        <w:rPr>
          <w:rFonts w:ascii="TimesNewRomanPSMT" w:eastAsia="Times New Roman" w:hAnsi="TimesNewRomanPSMT" w:cs="Times New Roman"/>
          <w:color w:val="000000"/>
          <w:vertAlign w:val="superscript"/>
          <w:lang w:eastAsia="fr-FR"/>
        </w:rPr>
        <w:t>ème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>,…)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br/>
        <w:t>La ventilation détaillée des dépenses doit fournir les informations suivantes pour chaque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 xml:space="preserve">rubrique du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lastRenderedPageBreak/>
        <w:t>rapport financier et pour toutes les transactions et tous les enregistrements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comptables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: montant de l’enregistrement comptable ou de la transaction, référence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comptable (livre-journal, grand livre ou autre référence pertinente), description de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l’enregistrement comptable ou de la transaction (précisant la nature de la dépense) et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référence aux pièces justificatives (par ex. numéro de facture, fiche de salaire ou autre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référence pertinente), conformément au point 16.1. Elle doit être fournie, autant que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possible, sous format électronique et sous la forme d’une feuille de calcul (Excel ou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similaire).</w:t>
      </w:r>
      <w:r w:rsidRPr="005355B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5355B8">
        <w:rPr>
          <w:rFonts w:ascii="TimesNewRomanPSMT" w:eastAsia="Times New Roman" w:hAnsi="TimesNewRomanPSMT" w:cs="Times New Roman"/>
          <w:color w:val="000000"/>
          <w:sz w:val="18"/>
          <w:szCs w:val="18"/>
          <w:lang w:eastAsia="fr-FR"/>
        </w:rPr>
        <w:br/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La ventilation détaillée des dépenses doit être accompagnée d’une déclaration sur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l’honneur du coordonnateur certifiant que les informations contenues dans sa demande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de paiement sont complètes, fiables et sincères et que les coûts déclarés ont été supportés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et peuvent être considérés comme éligibles conformément aux dispositions du présent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contrat.</w:t>
      </w:r>
      <w:r w:rsidR="00055D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Dans tous les cas, le rapport final comprend une ventilation détaillée des dépenses portant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sur l'ensemble de l'action.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br/>
        <w:t>Lorsque la subvention prend la forme d'un remboursement de coûts éligibles réellement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supportés et est uniquement exprimée en valeur absolue (et non en pourcentage de la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 xml:space="preserve">contribution de </w:t>
      </w:r>
      <w:r w:rsidR="00794710" w:rsidRPr="005355B8">
        <w:rPr>
          <w:rFonts w:ascii="TimesNewRomanPSMT" w:eastAsia="Times New Roman" w:hAnsi="TimesNewRomanPSMT" w:cs="Times New Roman"/>
          <w:color w:val="000000"/>
          <w:lang w:eastAsia="fr-FR"/>
        </w:rPr>
        <w:t>la COI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 xml:space="preserve"> par rapport aux coûts éligibles totaux), la vérification peut se limiter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 xml:space="preserve">au montant payé par la Commission 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de l’océan Indien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pour l’action concernée (elle ne doit pas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 xml:space="preserve">obligatoirement couvrir 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toutes les dépenses de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l’action dans son ensemble).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br/>
        <w:t>Lorsque le coordonnateur est une administration ou un organisme public, l'administration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 xml:space="preserve">contractante peut accepter une ventilation détaillée des dépenses </w:t>
      </w:r>
      <w:r w:rsidR="00055D7E">
        <w:rPr>
          <w:rFonts w:ascii="TimesNewRomanPSMT" w:eastAsia="Times New Roman" w:hAnsi="TimesNewRomanPSMT" w:cs="Times New Roman"/>
          <w:color w:val="000000"/>
          <w:lang w:eastAsia="fr-FR"/>
        </w:rPr>
        <w:t>au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 xml:space="preserve"> lieu du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rapport de vérification des dépenses.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br/>
        <w:t>Le coordonnateur ne doit pas fournir de rapport de vérification des dépenses si la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vérification est effectuée directement par le personnel de l'administration contractante,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 xml:space="preserve">par la Commission 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>de l’</w:t>
      </w:r>
      <w:r w:rsidR="00055D7E">
        <w:rPr>
          <w:rFonts w:ascii="TimesNewRomanPSMT" w:eastAsia="Times New Roman" w:hAnsi="TimesNewRomanPSMT" w:cs="Times New Roman"/>
          <w:color w:val="000000"/>
          <w:lang w:eastAsia="fr-FR"/>
        </w:rPr>
        <w:t>O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céan indien,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ou par un organisme autorisé à le faire pour leur compte,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conformément au point 5.2 des conditions particulières.</w:t>
      </w:r>
    </w:p>
    <w:p w:rsidR="0019433B" w:rsidRDefault="009448D6" w:rsidP="00756B1D">
      <w:pPr>
        <w:pStyle w:val="Titre3"/>
        <w:rPr>
          <w:rFonts w:eastAsia="Times New Roman"/>
          <w:lang w:eastAsia="fr-FR"/>
        </w:rPr>
      </w:pPr>
      <w:r w:rsidRPr="005355B8">
        <w:rPr>
          <w:rFonts w:ascii="TimesNewRomanPSMT" w:eastAsia="Times New Roman" w:hAnsi="TimesNewRomanPSMT"/>
          <w:lang w:eastAsia="fr-FR"/>
        </w:rPr>
        <w:br/>
      </w:r>
      <w:bookmarkStart w:id="49" w:name="_Toc16794132"/>
      <w:r w:rsidRPr="005355B8">
        <w:rPr>
          <w:rFonts w:eastAsia="Times New Roman"/>
          <w:lang w:eastAsia="fr-FR"/>
        </w:rPr>
        <w:t>Garantie financière</w:t>
      </w:r>
      <w:bookmarkEnd w:id="49"/>
    </w:p>
    <w:p w:rsidR="00756B1D" w:rsidRDefault="009448D6" w:rsidP="005355B8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5355B8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fr-FR"/>
        </w:rPr>
        <w:br/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 xml:space="preserve">15.8. Si la valeur de la subvention dépasse </w:t>
      </w:r>
      <w:r w:rsidR="00756B1D">
        <w:rPr>
          <w:rFonts w:ascii="TimesNewRomanPSMT" w:eastAsia="Times New Roman" w:hAnsi="TimesNewRomanPSMT" w:cs="Times New Roman"/>
          <w:color w:val="000000"/>
          <w:lang w:eastAsia="fr-FR"/>
        </w:rPr>
        <w:t xml:space="preserve">l’équivalent de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60 000 EUR, l'administration contractante peut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exiger une garantie financière d’un montant équivalent au versement de préfinancement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initial.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br/>
        <w:t>Cette garantie est libellée en euro ou dans la monnaie de l’État dont relève l'administration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 xml:space="preserve">contractante, conformément au modèle figurant dans l’annexe VIII. </w:t>
      </w:r>
    </w:p>
    <w:p w:rsidR="00BA182E" w:rsidRDefault="009448D6" w:rsidP="005355B8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La garantie est fournie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par un établissement bancaire ou financier agréé établi dans un des États membres de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="00794710" w:rsidRPr="005355B8">
        <w:rPr>
          <w:rFonts w:ascii="TimesNewRomanPSMT" w:eastAsia="Times New Roman" w:hAnsi="TimesNewRomanPSMT" w:cs="Times New Roman"/>
          <w:color w:val="000000"/>
          <w:lang w:eastAsia="fr-FR"/>
        </w:rPr>
        <w:t>la COI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. Lorsque le coordonnateur est établi dans un pays tiers,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l’administration contractante peut accepter qu’un établissement bancaire ou financier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établi dans ce pays tiers fournisse la garantie si elle estime qu’il présente des assurances et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des caractéristiques équivalentes à celles offertes par un établissement bancaire ou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 xml:space="preserve">financier établi dans un État membre de </w:t>
      </w:r>
      <w:r w:rsidR="00794710" w:rsidRPr="005355B8">
        <w:rPr>
          <w:rFonts w:ascii="TimesNewRomanPSMT" w:eastAsia="Times New Roman" w:hAnsi="TimesNewRomanPSMT" w:cs="Times New Roman"/>
          <w:color w:val="000000"/>
          <w:lang w:eastAsia="fr-FR"/>
        </w:rPr>
        <w:t>la COI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 xml:space="preserve">. </w:t>
      </w:r>
      <w:r w:rsidR="00A06249">
        <w:rPr>
          <w:rFonts w:ascii="TimesNewRomanPSMT" w:eastAsia="Times New Roman" w:hAnsi="TimesNewRomanPSMT" w:cs="Times New Roman"/>
          <w:color w:val="000000"/>
          <w:lang w:eastAsia="fr-FR"/>
        </w:rPr>
        <w:t>La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 xml:space="preserve"> garantie reste en</w:t>
      </w:r>
      <w:r w:rsidR="0019433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vigueur jusqu’à sa libération par l'administration contractante lors du paiement du solde.</w:t>
      </w:r>
    </w:p>
    <w:p w:rsidR="00BA182E" w:rsidRDefault="009448D6" w:rsidP="005355B8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br/>
        <w:t>Si, au cours de l’exécution du contrat, la personne morale ou physique qui fournit la</w:t>
      </w:r>
      <w:r w:rsid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garantie</w:t>
      </w:r>
      <w:r w:rsidR="00A06249">
        <w:rPr>
          <w:rFonts w:ascii="TimesNewRomanPSMT" w:eastAsia="Times New Roman" w:hAnsi="TimesNewRomanPSMT" w:cs="Times New Roman"/>
          <w:color w:val="000000"/>
          <w:lang w:eastAsia="fr-FR"/>
        </w:rPr>
        <w:t> :</w:t>
      </w:r>
    </w:p>
    <w:p w:rsidR="00A06249" w:rsidRDefault="00A06249" w:rsidP="005355B8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</w:p>
    <w:p w:rsidR="00BA182E" w:rsidRPr="00BA182E" w:rsidRDefault="009448D6" w:rsidP="00BA182E">
      <w:pPr>
        <w:pStyle w:val="Paragraphedeliste"/>
        <w:numPr>
          <w:ilvl w:val="0"/>
          <w:numId w:val="3"/>
        </w:num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proofErr w:type="gramStart"/>
      <w:r w:rsidRPr="00BA182E">
        <w:rPr>
          <w:rFonts w:ascii="TimesNewRomanPSMT" w:eastAsia="Times New Roman" w:hAnsi="TimesNewRomanPSMT" w:cs="Times New Roman"/>
          <w:color w:val="000000"/>
          <w:lang w:eastAsia="fr-FR"/>
        </w:rPr>
        <w:t>n’est</w:t>
      </w:r>
      <w:proofErr w:type="gramEnd"/>
      <w:r w:rsidRP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pas capable ou désireuse de respecter ses engagements, </w:t>
      </w:r>
    </w:p>
    <w:p w:rsidR="00BA182E" w:rsidRDefault="009448D6" w:rsidP="00BA182E">
      <w:pPr>
        <w:pStyle w:val="Paragraphedeliste"/>
        <w:numPr>
          <w:ilvl w:val="0"/>
          <w:numId w:val="3"/>
        </w:num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proofErr w:type="gramStart"/>
      <w:r w:rsidRPr="00BA182E">
        <w:rPr>
          <w:rFonts w:ascii="TimesNewRomanPSMT" w:eastAsia="Times New Roman" w:hAnsi="TimesNewRomanPSMT" w:cs="Times New Roman"/>
          <w:color w:val="000000"/>
          <w:lang w:eastAsia="fr-FR"/>
        </w:rPr>
        <w:t>n’est</w:t>
      </w:r>
      <w:proofErr w:type="gramEnd"/>
      <w:r w:rsidRP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pas</w:t>
      </w:r>
      <w:r w:rsidR="00BA182E" w:rsidRP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autorisée à émettre des garanties aux administrations contractantes ou </w:t>
      </w:r>
    </w:p>
    <w:p w:rsidR="00BA182E" w:rsidRPr="00BA182E" w:rsidRDefault="009448D6" w:rsidP="00BA182E">
      <w:pPr>
        <w:pStyle w:val="Paragraphedeliste"/>
        <w:numPr>
          <w:ilvl w:val="0"/>
          <w:numId w:val="3"/>
        </w:num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proofErr w:type="gramStart"/>
      <w:r w:rsidRPr="00BA182E">
        <w:rPr>
          <w:rFonts w:ascii="TimesNewRomanPSMT" w:eastAsia="Times New Roman" w:hAnsi="TimesNewRomanPSMT" w:cs="Times New Roman"/>
          <w:color w:val="000000"/>
          <w:lang w:eastAsia="fr-FR"/>
        </w:rPr>
        <w:t>semble</w:t>
      </w:r>
      <w:proofErr w:type="gramEnd"/>
      <w:r w:rsidRP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ne pas</w:t>
      </w:r>
      <w:r w:rsidR="00BA182E" w:rsidRP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BA182E">
        <w:rPr>
          <w:rFonts w:ascii="TimesNewRomanPSMT" w:eastAsia="Times New Roman" w:hAnsi="TimesNewRomanPSMT" w:cs="Times New Roman"/>
          <w:color w:val="000000"/>
          <w:lang w:eastAsia="fr-FR"/>
        </w:rPr>
        <w:t>disposer d’un financement fiable, ou si la garantie financière cesse d'être valable et si le</w:t>
      </w:r>
      <w:r w:rsidR="00BA182E" w:rsidRP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BA182E">
        <w:rPr>
          <w:rFonts w:ascii="TimesNewRomanPSMT" w:eastAsia="Times New Roman" w:hAnsi="TimesNewRomanPSMT" w:cs="Times New Roman"/>
          <w:color w:val="000000"/>
          <w:lang w:eastAsia="fr-FR"/>
        </w:rPr>
        <w:t>coordonnateur ne la remplace pas, l’administration contractante peut soit déduire de</w:t>
      </w:r>
      <w:r w:rsidR="00BA182E" w:rsidRP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BA182E">
        <w:rPr>
          <w:rFonts w:ascii="TimesNewRomanPSMT" w:eastAsia="Times New Roman" w:hAnsi="TimesNewRomanPSMT" w:cs="Times New Roman"/>
          <w:color w:val="000000"/>
          <w:lang w:eastAsia="fr-FR"/>
        </w:rPr>
        <w:t>paiements futurs dus au coordonnateur en vertu du contrat un montant équivalant au</w:t>
      </w:r>
      <w:r w:rsidR="00BA182E" w:rsidRP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BA182E">
        <w:rPr>
          <w:rFonts w:ascii="TimesNewRomanPSMT" w:eastAsia="Times New Roman" w:hAnsi="TimesNewRomanPSMT" w:cs="Times New Roman"/>
          <w:color w:val="000000"/>
          <w:lang w:eastAsia="fr-FR"/>
        </w:rPr>
        <w:t>versement de préfinancement, soit mettre le coordonnateur en demeure de fournir une</w:t>
      </w:r>
      <w:r w:rsidR="00BA182E" w:rsidRP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BA182E">
        <w:rPr>
          <w:rFonts w:ascii="TimesNewRomanPSMT" w:eastAsia="Times New Roman" w:hAnsi="TimesNewRomanPSMT" w:cs="Times New Roman"/>
          <w:color w:val="000000"/>
          <w:lang w:eastAsia="fr-FR"/>
        </w:rPr>
        <w:t>nouvelle garantie aux mêmes conditions que la précédente. Si le coordonnateur ne</w:t>
      </w:r>
      <w:r w:rsidR="00BA182E" w:rsidRP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BA182E">
        <w:rPr>
          <w:rFonts w:ascii="TimesNewRomanPSMT" w:eastAsia="Times New Roman" w:hAnsi="TimesNewRomanPSMT" w:cs="Times New Roman"/>
          <w:color w:val="000000"/>
          <w:lang w:eastAsia="fr-FR"/>
        </w:rPr>
        <w:t>constitue pas une nouvelle garantie, l’administration contractante peut résilier le contrat.</w:t>
      </w:r>
      <w:r w:rsidR="00BA182E" w:rsidRP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</w:p>
    <w:p w:rsidR="00BA182E" w:rsidRDefault="00BA182E" w:rsidP="005355B8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</w:p>
    <w:p w:rsidR="00BA182E" w:rsidRDefault="009448D6" w:rsidP="005355B8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Cette disposition ne s’applique pas si le coordonnateur est une organisation à but non</w:t>
      </w:r>
      <w:r w:rsid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lucratif, une organisation ayant conclu une convention-cadre de partenariat avec la</w:t>
      </w:r>
      <w:r w:rsid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COI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, une administration ou un organisme public, sauf disposition</w:t>
      </w:r>
      <w:r w:rsid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 xml:space="preserve">contraire figurant </w:t>
      </w:r>
      <w:r w:rsidR="00BA182E">
        <w:rPr>
          <w:rFonts w:ascii="TimesNewRomanPSMT" w:eastAsia="Times New Roman" w:hAnsi="TimesNewRomanPSMT" w:cs="Times New Roman"/>
          <w:color w:val="000000"/>
          <w:lang w:eastAsia="fr-FR"/>
        </w:rPr>
        <w:t>aux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 xml:space="preserve"> conditions particulières.</w:t>
      </w:r>
    </w:p>
    <w:p w:rsidR="00BA182E" w:rsidRDefault="009448D6" w:rsidP="00A06249">
      <w:pPr>
        <w:pStyle w:val="Titre3"/>
        <w:rPr>
          <w:rFonts w:eastAsia="Times New Roman"/>
          <w:lang w:eastAsia="fr-FR"/>
        </w:rPr>
      </w:pPr>
      <w:r w:rsidRPr="005355B8">
        <w:rPr>
          <w:rFonts w:ascii="TimesNewRomanPSMT" w:eastAsia="Times New Roman" w:hAnsi="TimesNewRomanPSMT"/>
          <w:lang w:eastAsia="fr-FR"/>
        </w:rPr>
        <w:lastRenderedPageBreak/>
        <w:br/>
      </w:r>
      <w:bookmarkStart w:id="50" w:name="_Toc16794133"/>
      <w:r w:rsidRPr="005355B8">
        <w:rPr>
          <w:rFonts w:eastAsia="Times New Roman"/>
          <w:lang w:eastAsia="fr-FR"/>
        </w:rPr>
        <w:t>Règles pour la conversion monétaire</w:t>
      </w:r>
      <w:bookmarkEnd w:id="50"/>
    </w:p>
    <w:p w:rsidR="00BA182E" w:rsidRDefault="009448D6" w:rsidP="005355B8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5355B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15.9. Les paiements au coordonnateur sont effectués par l'administration contractante sur le</w:t>
      </w:r>
      <w:r w:rsid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compte bancaire mentionné dans le formulaire «</w:t>
      </w:r>
      <w:r w:rsid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signalétique financier</w:t>
      </w:r>
      <w:r w:rsid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» figurant dans</w:t>
      </w:r>
      <w:r w:rsid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l’annexe V, qui permet d’identifier les fonds versés par l'administration contractante.</w:t>
      </w:r>
      <w:r w:rsidR="00055D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L'administration contractante effectue les paiements dans la monnaie indiquée dans les</w:t>
      </w:r>
      <w:r w:rsid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conditions particulières.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br/>
        <w:t>Les rapports sont présentés dans la monnaie indiquée dans les conditions particulières et</w:t>
      </w:r>
      <w:r w:rsid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peuvent être établis à partir d’états financiers libellés dans d’autres monnaies,</w:t>
      </w:r>
      <w:r w:rsid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conformément à la législation et aux normes comptables applicables au(x) bénéficiaire(s).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br/>
        <w:t>Dans ce cas et aux fins de l’établissement des rapports, la conversion dans la monnaie</w:t>
      </w:r>
      <w:r w:rsid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indiquée dans les conditions particulières sera effectuée en utilisant le taux de change</w:t>
      </w:r>
      <w:r w:rsid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utilisé pour l’enregistrement de chaque contribution de l'administration contractante dans</w:t>
      </w:r>
      <w:r w:rsid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les comptes du</w:t>
      </w:r>
      <w:r w:rsid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(des) bénéficiaire(s), sauf disposition contraire figurant dans les conditions</w:t>
      </w:r>
      <w:r w:rsid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particulières. Si, à la fin de l’action, une partie des dépenses est préfinancée par le(s)</w:t>
      </w:r>
      <w:r w:rsid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bénéficiaire(s) (ou par d’autres donateurs), le taux de conversion à appliquer à ce solde est</w:t>
      </w:r>
      <w:r w:rsid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celui fixé dans les conditions particulières conformément aux pratiques comptables</w:t>
      </w:r>
      <w:r w:rsid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habituelles du(des) bénéficiaire(s). Si aucune disposition spécifique n’est prévue dans les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br/>
        <w:t>conditions particulières, le taux de change de la dernière tranche versée par</w:t>
      </w:r>
      <w:r w:rsid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l’administration contractante sera appliqué.</w:t>
      </w:r>
    </w:p>
    <w:p w:rsidR="00BA182E" w:rsidRDefault="009448D6" w:rsidP="005355B8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br/>
        <w:t>15.10. Sauf disposition contraire figurant dans les conditions particulières, les coûts supportés</w:t>
      </w:r>
      <w:r w:rsid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dans des monnaies autres que celle utilisée dans les comptes du(des) bénéficiaire(s) pour</w:t>
      </w:r>
      <w:r w:rsid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l’action sont convertis conformément aux pratiques comptables habituelles de celui</w:t>
      </w:r>
      <w:r w:rsid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>(ceux)-ci, pour autant que celles-ci respectent les exigences fondamentales suivantes</w:t>
      </w:r>
      <w:r w:rsid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5355B8">
        <w:rPr>
          <w:rFonts w:ascii="TimesNewRomanPSMT" w:eastAsia="Times New Roman" w:hAnsi="TimesNewRomanPSMT" w:cs="Times New Roman"/>
          <w:color w:val="000000"/>
          <w:lang w:eastAsia="fr-FR"/>
        </w:rPr>
        <w:t xml:space="preserve">: </w:t>
      </w:r>
    </w:p>
    <w:p w:rsidR="00A06249" w:rsidRDefault="00A06249" w:rsidP="005355B8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</w:p>
    <w:p w:rsidR="00BA182E" w:rsidRPr="00BA182E" w:rsidRDefault="009448D6" w:rsidP="00BA182E">
      <w:pPr>
        <w:pStyle w:val="Paragraphedeliste"/>
        <w:numPr>
          <w:ilvl w:val="0"/>
          <w:numId w:val="4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A182E">
        <w:rPr>
          <w:rFonts w:ascii="TimesNewRomanPSMT" w:eastAsia="Times New Roman" w:hAnsi="TimesNewRomanPSMT" w:cs="Times New Roman"/>
          <w:color w:val="000000"/>
          <w:lang w:eastAsia="fr-FR"/>
        </w:rPr>
        <w:t>elles</w:t>
      </w:r>
      <w:proofErr w:type="gramEnd"/>
      <w:r w:rsidRP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sont</w:t>
      </w:r>
      <w:r w:rsidR="00BA182E" w:rsidRP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BA182E">
        <w:rPr>
          <w:rFonts w:ascii="TimesNewRomanPSMT" w:eastAsia="Times New Roman" w:hAnsi="TimesNewRomanPSMT" w:cs="Times New Roman"/>
          <w:color w:val="000000"/>
          <w:lang w:eastAsia="fr-FR"/>
        </w:rPr>
        <w:t>consignées en tant que règles</w:t>
      </w:r>
      <w:r w:rsidR="00BA182E" w:rsidRP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BA182E">
        <w:rPr>
          <w:rFonts w:ascii="TimesNewRomanPSMT" w:eastAsia="Times New Roman" w:hAnsi="TimesNewRomanPSMT" w:cs="Times New Roman"/>
          <w:color w:val="000000"/>
          <w:lang w:eastAsia="fr-FR"/>
        </w:rPr>
        <w:t>comptables, c'est-à-dire qu'il s'agit de la méthode</w:t>
      </w:r>
      <w:r w:rsidR="00BA182E" w:rsidRP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habituellement utilisée par le bénéficiaire; </w:t>
      </w:r>
    </w:p>
    <w:p w:rsidR="00BA182E" w:rsidRPr="00BA182E" w:rsidRDefault="009448D6" w:rsidP="00BA182E">
      <w:pPr>
        <w:pStyle w:val="Paragraphedeliste"/>
        <w:numPr>
          <w:ilvl w:val="0"/>
          <w:numId w:val="4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A182E">
        <w:rPr>
          <w:rFonts w:ascii="TimesNewRomanPSMT" w:eastAsia="Times New Roman" w:hAnsi="TimesNewRomanPSMT" w:cs="Times New Roman"/>
          <w:color w:val="000000"/>
          <w:lang w:eastAsia="fr-FR"/>
        </w:rPr>
        <w:t>elles</w:t>
      </w:r>
      <w:proofErr w:type="gramEnd"/>
      <w:r w:rsidRP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sont appliquées de manière cohérente</w:t>
      </w:r>
      <w:r w:rsidR="00BA182E" w:rsidRP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BA182E">
        <w:rPr>
          <w:rFonts w:ascii="TimesNewRomanPSMT" w:eastAsia="Times New Roman" w:hAnsi="TimesNewRomanPSMT" w:cs="Times New Roman"/>
          <w:color w:val="000000"/>
          <w:lang w:eastAsia="fr-FR"/>
        </w:rPr>
        <w:t>;elles assurent le traitement égal de tous les types de transactions et de sources de</w:t>
      </w:r>
      <w:r w:rsid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financement; </w:t>
      </w:r>
    </w:p>
    <w:p w:rsidR="00BA182E" w:rsidRPr="00BA182E" w:rsidRDefault="009448D6" w:rsidP="00BA182E">
      <w:pPr>
        <w:pStyle w:val="Paragraphedeliste"/>
        <w:numPr>
          <w:ilvl w:val="0"/>
          <w:numId w:val="4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A182E">
        <w:rPr>
          <w:rFonts w:ascii="TimesNewRomanPSMT" w:eastAsia="Times New Roman" w:hAnsi="TimesNewRomanPSMT" w:cs="Times New Roman"/>
          <w:color w:val="000000"/>
          <w:lang w:eastAsia="fr-FR"/>
        </w:rPr>
        <w:t>le</w:t>
      </w:r>
      <w:proofErr w:type="gramEnd"/>
      <w:r w:rsidRP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système peut être démontré et les taux de change sont facilement</w:t>
      </w:r>
      <w:r w:rsidR="00BA182E" w:rsidRP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BA182E">
        <w:rPr>
          <w:rFonts w:ascii="TimesNewRomanPSMT" w:eastAsia="Times New Roman" w:hAnsi="TimesNewRomanPSMT" w:cs="Times New Roman"/>
          <w:color w:val="000000"/>
          <w:lang w:eastAsia="fr-FR"/>
        </w:rPr>
        <w:t>vérifiables.</w:t>
      </w:r>
      <w:r w:rsidR="00BA182E" w:rsidRP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BA182E">
        <w:rPr>
          <w:rFonts w:ascii="TimesNewRomanPSMT" w:eastAsia="Times New Roman" w:hAnsi="TimesNewRomanPSMT" w:cs="Times New Roman"/>
          <w:color w:val="000000"/>
          <w:lang w:eastAsia="fr-FR"/>
        </w:rPr>
        <w:t>En cas de fluctuation exceptionnelle d’un taux de change, les parties se consultent en vue</w:t>
      </w:r>
      <w:r w:rsidR="00055D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de modifier l’action afin d’atténuer l’effet de la fluctuation. </w:t>
      </w:r>
    </w:p>
    <w:p w:rsidR="00BA182E" w:rsidRDefault="009448D6" w:rsidP="00BA182E">
      <w:pPr>
        <w:spacing w:after="0" w:line="240" w:lineRule="auto"/>
        <w:ind w:left="-360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BA182E">
        <w:rPr>
          <w:rFonts w:ascii="TimesNewRomanPSMT" w:eastAsia="Times New Roman" w:hAnsi="TimesNewRomanPSMT" w:cs="Times New Roman"/>
          <w:color w:val="000000"/>
          <w:lang w:eastAsia="fr-FR"/>
        </w:rPr>
        <w:t>En cas de besoin,</w:t>
      </w:r>
      <w:r w:rsid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BA182E">
        <w:rPr>
          <w:rFonts w:ascii="TimesNewRomanPSMT" w:eastAsia="Times New Roman" w:hAnsi="TimesNewRomanPSMT" w:cs="Times New Roman"/>
          <w:color w:val="000000"/>
          <w:lang w:eastAsia="fr-FR"/>
        </w:rPr>
        <w:t>l'administration contractante peut prendre des mesures supplémentaires, telles que la</w:t>
      </w:r>
      <w:r w:rsidRPr="00BA182E">
        <w:rPr>
          <w:rFonts w:ascii="TimesNewRomanPSMT" w:eastAsia="Times New Roman" w:hAnsi="TimesNewRomanPSMT" w:cs="Times New Roman"/>
          <w:color w:val="000000"/>
          <w:lang w:eastAsia="fr-FR"/>
        </w:rPr>
        <w:br/>
        <w:t>résiliation du contrat.</w:t>
      </w:r>
    </w:p>
    <w:p w:rsidR="00BA182E" w:rsidRDefault="009448D6" w:rsidP="00A06249">
      <w:pPr>
        <w:pStyle w:val="Titre2"/>
        <w:rPr>
          <w:rFonts w:eastAsia="Times New Roman"/>
          <w:lang w:eastAsia="fr-FR"/>
        </w:rPr>
      </w:pPr>
      <w:r w:rsidRPr="00BA182E">
        <w:rPr>
          <w:rFonts w:ascii="TimesNewRomanPSMT" w:eastAsia="Times New Roman" w:hAnsi="TimesNewRomanPSMT"/>
          <w:lang w:eastAsia="fr-FR"/>
        </w:rPr>
        <w:br/>
      </w:r>
      <w:bookmarkStart w:id="51" w:name="_Toc16794134"/>
      <w:r w:rsidRPr="00BA182E">
        <w:rPr>
          <w:rFonts w:eastAsia="Times New Roman"/>
          <w:color w:val="FFFFFF"/>
          <w:sz w:val="24"/>
          <w:szCs w:val="24"/>
          <w:lang w:eastAsia="fr-FR"/>
        </w:rPr>
        <w:t xml:space="preserve">16. </w:t>
      </w:r>
      <w:r w:rsidRPr="00BA182E">
        <w:rPr>
          <w:rFonts w:eastAsia="Times New Roman"/>
          <w:sz w:val="24"/>
          <w:szCs w:val="24"/>
          <w:lang w:eastAsia="fr-FR"/>
        </w:rPr>
        <w:t>A</w:t>
      </w:r>
      <w:r w:rsidRPr="00BA182E">
        <w:rPr>
          <w:rFonts w:eastAsia="Times New Roman"/>
          <w:lang w:eastAsia="fr-FR"/>
        </w:rPr>
        <w:t xml:space="preserve">RTICLE </w:t>
      </w:r>
      <w:r w:rsidRPr="00BA182E">
        <w:rPr>
          <w:rFonts w:eastAsia="Times New Roman"/>
          <w:sz w:val="24"/>
          <w:szCs w:val="24"/>
          <w:lang w:eastAsia="fr-FR"/>
        </w:rPr>
        <w:t>16 – C</w:t>
      </w:r>
      <w:r w:rsidRPr="00BA182E">
        <w:rPr>
          <w:rFonts w:eastAsia="Times New Roman"/>
          <w:lang w:eastAsia="fr-FR"/>
        </w:rPr>
        <w:t>OMPTABILITE ET CONTROLES TECHNIQUES ET FINANCIERS</w:t>
      </w:r>
      <w:bookmarkEnd w:id="51"/>
    </w:p>
    <w:p w:rsidR="009448D6" w:rsidRDefault="009448D6" w:rsidP="00A06249">
      <w:pPr>
        <w:pStyle w:val="Titre3"/>
        <w:rPr>
          <w:rFonts w:eastAsia="Times New Roman"/>
          <w:lang w:eastAsia="fr-FR"/>
        </w:rPr>
      </w:pPr>
      <w:r w:rsidRPr="00BA182E">
        <w:rPr>
          <w:rFonts w:eastAsia="Times New Roman"/>
          <w:sz w:val="20"/>
          <w:szCs w:val="20"/>
          <w:lang w:eastAsia="fr-FR"/>
        </w:rPr>
        <w:br/>
      </w:r>
      <w:bookmarkStart w:id="52" w:name="_Toc16794135"/>
      <w:r w:rsidRPr="00BA182E">
        <w:rPr>
          <w:rFonts w:eastAsia="Times New Roman"/>
          <w:lang w:eastAsia="fr-FR"/>
        </w:rPr>
        <w:t>Comptes</w:t>
      </w:r>
      <w:bookmarkEnd w:id="52"/>
    </w:p>
    <w:p w:rsidR="00BA182E" w:rsidRDefault="00BA182E" w:rsidP="00BA182E">
      <w:pPr>
        <w:spacing w:after="0" w:line="240" w:lineRule="auto"/>
        <w:ind w:left="-360"/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fr-FR"/>
        </w:rPr>
      </w:pPr>
    </w:p>
    <w:p w:rsidR="00BA182E" w:rsidRDefault="00BA182E" w:rsidP="00BA182E">
      <w:pPr>
        <w:spacing w:after="0" w:line="240" w:lineRule="auto"/>
        <w:ind w:left="-360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16.1.</w:t>
      </w:r>
      <w:r w:rsidRP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Le(s) bénéficiaire(s) tien(</w:t>
      </w:r>
      <w:proofErr w:type="spellStart"/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nen</w:t>
      </w:r>
      <w:proofErr w:type="spellEnd"/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)t des relevés et des comptes précis et systématiques relatifs à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la mise en œuvre de l'action, sous la forme d'une comptabilité en partie double appropriée.</w:t>
      </w:r>
    </w:p>
    <w:p w:rsidR="00BA182E" w:rsidRDefault="00BA182E" w:rsidP="00BA182E">
      <w:pPr>
        <w:spacing w:after="0" w:line="240" w:lineRule="auto"/>
        <w:ind w:left="-360"/>
        <w:rPr>
          <w:rFonts w:ascii="TimesNewRomanPSMT" w:eastAsia="Times New Roman" w:hAnsi="TimesNewRomanPSMT" w:cs="Times New Roman"/>
          <w:color w:val="000000"/>
          <w:lang w:eastAsia="fr-FR"/>
        </w:rPr>
      </w:pPr>
    </w:p>
    <w:p w:rsidR="00BA182E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Cette comptabilité</w:t>
      </w:r>
      <w:r w:rsid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: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a) peut être intégrée au système comptable habituel du(des) bénéficiaire(s), ou venir en</w:t>
      </w:r>
      <w:r w:rsid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complément de ce système</w:t>
      </w:r>
      <w:r w:rsid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b) respecte les politiques et règles en matière de comptabilité et de tenue des livres</w:t>
      </w:r>
      <w:r w:rsid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applicables dans le pays concerné</w:t>
      </w:r>
      <w:r w:rsid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c) doit permettre le suivi, l'identification et la vérification aisés du revenu et des</w:t>
      </w:r>
      <w:r w:rsid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dépenses relatifs à l’action.</w:t>
      </w:r>
    </w:p>
    <w:p w:rsidR="00BA182E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16.2. Le coordonnateur doit veiller à ce qu’un rapprochement adéquat puisse être aisément</w:t>
      </w:r>
      <w:r w:rsid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effectué entre tout rapport financier requis en vertu de l’article 2 et son système comptable</w:t>
      </w:r>
      <w:r w:rsid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ainsi que les comptes et relevés correspondants. À cet effet, le(s) bénéficiaire(s)</w:t>
      </w:r>
      <w:r w:rsid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prépare(nt) et conserve(nt), à des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lastRenderedPageBreak/>
        <w:t>fins d’inspection et de vérification, les rapprochements</w:t>
      </w:r>
      <w:r w:rsid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de comptes appropriés, ainsi que les tableaux complémentaires, analyses et autres comptes</w:t>
      </w:r>
      <w:r w:rsid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détaillés.</w:t>
      </w:r>
    </w:p>
    <w:p w:rsidR="00BA182E" w:rsidRDefault="009448D6" w:rsidP="00A06249">
      <w:pPr>
        <w:pStyle w:val="Titre3"/>
        <w:rPr>
          <w:rFonts w:eastAsia="Times New Roman"/>
          <w:lang w:eastAsia="fr-FR"/>
        </w:rPr>
      </w:pPr>
      <w:r w:rsidRPr="009448D6">
        <w:rPr>
          <w:rFonts w:ascii="TimesNewRomanPSMT" w:eastAsia="Times New Roman" w:hAnsi="TimesNewRomanPSMT"/>
          <w:lang w:eastAsia="fr-FR"/>
        </w:rPr>
        <w:br/>
      </w:r>
      <w:bookmarkStart w:id="53" w:name="_Toc16794136"/>
      <w:r w:rsidRPr="009448D6">
        <w:rPr>
          <w:rFonts w:eastAsia="Times New Roman"/>
          <w:lang w:eastAsia="fr-FR"/>
        </w:rPr>
        <w:t>Droit d'accès</w:t>
      </w:r>
      <w:bookmarkEnd w:id="53"/>
    </w:p>
    <w:p w:rsidR="00BA182E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fr-FR"/>
        </w:rPr>
        <w:br/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16.3. Le(s) bénéficiaire(s) autorise(nt) la réalisation de vérifications par la Commission</w:t>
      </w:r>
      <w:r w:rsid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de l’Océan Indien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, </w:t>
      </w:r>
      <w:r w:rsidR="00BA182E">
        <w:rPr>
          <w:rFonts w:ascii="TimesNewRomanPSMT" w:eastAsia="Times New Roman" w:hAnsi="TimesNewRomanPSMT" w:cs="Times New Roman"/>
          <w:color w:val="000000"/>
          <w:lang w:eastAsia="fr-FR"/>
        </w:rPr>
        <w:t>le Comité d’Audit à travers le service d’Audit Interne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 et tout</w:t>
      </w:r>
      <w:r w:rsid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auditeur externe mandaté par l'administration contractante. Le(s) bénéficiaire(s) est(sont)</w:t>
      </w:r>
      <w:r w:rsid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tenu(s) de prendre toutes les mesures nécessaires pour faciliter leur travail.</w:t>
      </w:r>
    </w:p>
    <w:p w:rsidR="00477EA7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16.4. Le(s) bénéficiaire(s) autorise(nt) les entités ci-dessus</w:t>
      </w:r>
      <w:r w:rsid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: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a) à accéder aux sites et aux locaux où l’action est mise en œuvre</w:t>
      </w:r>
      <w:r w:rsid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b) à examiner ses(leurs) systèmes comptables et informatiques, documents et bases de</w:t>
      </w:r>
      <w:r w:rsid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données concernant la gestion technique et financière de l’action</w:t>
      </w:r>
      <w:r w:rsidR="00BA182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c) à prendre copie de documents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d) à effectuer des contrôles sur place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e) à mener un audit complet sur la base de tous les documents comptables et de tout</w:t>
      </w:r>
      <w:r w:rsidR="00A06249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autre document relatif au financement de l’action.</w:t>
      </w:r>
    </w:p>
    <w:p w:rsidR="00477EA7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 xml:space="preserve">16.5. En outre, 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>le Comité d’Audit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 xml:space="preserve">représenté par son service d’Audit Interne,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sera autorisé à effectuer des 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>c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ontrôles et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des inspections sur place selon les procédures prévues par la législation de 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>la COI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 xml:space="preserve">européenne pour la protection des intérêts financiers de </w:t>
      </w:r>
      <w:r w:rsidR="00794710">
        <w:rPr>
          <w:rFonts w:ascii="TimesNewRomanPSMT" w:eastAsia="Times New Roman" w:hAnsi="TimesNewRomanPSMT" w:cs="Times New Roman"/>
          <w:color w:val="000000"/>
          <w:lang w:eastAsia="fr-FR"/>
        </w:rPr>
        <w:t>la COI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 contre les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fraudes et autres irrégularités.</w:t>
      </w:r>
      <w:r w:rsidR="00055D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S’il y a lieu, les conclusions pourront conduire à un recouvrement par la Commission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 xml:space="preserve"> de l’Océan Indien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.</w:t>
      </w:r>
    </w:p>
    <w:p w:rsidR="00477EA7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 xml:space="preserve">16.6. L’accès accordé aux agents de la </w:t>
      </w:r>
      <w:r w:rsidR="00794710">
        <w:rPr>
          <w:rFonts w:ascii="TimesNewRomanPSMT" w:eastAsia="Times New Roman" w:hAnsi="TimesNewRomanPSMT" w:cs="Times New Roman"/>
          <w:color w:val="000000"/>
          <w:lang w:eastAsia="fr-FR"/>
        </w:rPr>
        <w:t>Commission de l’Océan Indien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, 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>au service d’Audit Interne, au Comité d’Audit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 et à tout auditeur externe mandaté par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l'administration contractante effectuant les vérifications prévues par le présent article ainsi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que par le point 15.7 s'effectue sous couvert de la confidentialité vis-à-vis de tiers, sans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préjudice des obligations de droit public </w:t>
      </w:r>
      <w:r w:rsidR="00055D7E">
        <w:rPr>
          <w:rFonts w:ascii="TimesNewRomanPSMT" w:eastAsia="Times New Roman" w:hAnsi="TimesNewRomanPSMT" w:cs="Times New Roman"/>
          <w:color w:val="000000"/>
          <w:lang w:eastAsia="fr-FR"/>
        </w:rPr>
        <w:t>qui s’imposent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.</w:t>
      </w:r>
    </w:p>
    <w:p w:rsidR="00477EA7" w:rsidRDefault="009448D6" w:rsidP="00A06249">
      <w:pPr>
        <w:pStyle w:val="Titre3"/>
        <w:rPr>
          <w:rFonts w:eastAsia="Times New Roman"/>
          <w:lang w:eastAsia="fr-FR"/>
        </w:rPr>
      </w:pPr>
      <w:r w:rsidRPr="009448D6">
        <w:rPr>
          <w:rFonts w:ascii="TimesNewRomanPSMT" w:eastAsia="Times New Roman" w:hAnsi="TimesNewRomanPSMT"/>
          <w:lang w:eastAsia="fr-FR"/>
        </w:rPr>
        <w:br/>
      </w:r>
      <w:bookmarkStart w:id="54" w:name="_Toc16794137"/>
      <w:r w:rsidRPr="009448D6">
        <w:rPr>
          <w:rFonts w:eastAsia="Times New Roman"/>
          <w:lang w:eastAsia="fr-FR"/>
        </w:rPr>
        <w:t>Conservation des documents</w:t>
      </w:r>
      <w:bookmarkEnd w:id="54"/>
    </w:p>
    <w:p w:rsidR="00477EA7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fr-FR"/>
        </w:rPr>
        <w:br/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16.7. Le(s) bénéficiaire(s) conserve(nt) tous les documents et toutes les pièces comptables et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justificatives liés au présent contrat pendant cinq ans après le versement du solde, et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pendant trois ans dans le cas de subventions n’excédant pas 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 xml:space="preserve">l’équivalent de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60 000 EUR, et dans tous les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cas jusqu'à ce que les audits, recours, litiges ou réclamations en cours aient été menés à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leur terme.</w:t>
      </w:r>
      <w:r w:rsidR="00055D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Les documents doivent être facilement accessibles et classés de façon à permettre leur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consultation aisée, le coordonnateur étant tenu d'informer l'administration contractante du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lieu précis où ils sont conservés.</w:t>
      </w:r>
    </w:p>
    <w:p w:rsidR="00477EA7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16.8. Toutes les pièces justificatives doivent être disponibles soit sous leur forme originale, y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compris sous forme électronique, soit sous la forme de copies.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</w:p>
    <w:p w:rsidR="00477EA7" w:rsidRDefault="00477EA7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</w:p>
    <w:p w:rsidR="00A06249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16.9. Outre les rapports mentionnés à l’article 2, les documents visés par le présent article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comprennent notamment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:</w:t>
      </w:r>
    </w:p>
    <w:p w:rsidR="00477EA7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a) des états de comptes (informatisés ou manuels) émanant du système comptable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du(des) bénéficiaire(s), tels que le </w:t>
      </w:r>
      <w:proofErr w:type="spellStart"/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grand-livre</w:t>
      </w:r>
      <w:proofErr w:type="spellEnd"/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, les livres auxiliaires et les comptes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salaires, les registres des actifs immobilisés et toute autre information comptable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pertinente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  <w:r w:rsidRPr="009448D6">
        <w:rPr>
          <w:rFonts w:ascii="TimesNewRomanPSMT" w:eastAsia="Times New Roman" w:hAnsi="TimesNewRomanPSMT" w:cs="Times New Roman"/>
          <w:color w:val="000000"/>
          <w:sz w:val="18"/>
          <w:szCs w:val="18"/>
          <w:lang w:eastAsia="fr-FR"/>
        </w:rPr>
        <w:br/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b) des preuves des procédures de passation de marché, telles que les documents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d’appels d’offres, les offres des soumissionnaires et les rapports d’évaluation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c) des preuves d’engagement, telles que les contrats et bons de commande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d) des preuves de prestation de services, telles que les rapports approuvés, les feuilles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de présence, les billets de transport, la preuve de la participation à des séminaires,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conférences ou cours (y compris la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lastRenderedPageBreak/>
        <w:t>documentation et les matériels reçus, les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certificats), etc.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e) des preuves de réception de biens, telles que les bons de livraison émanant des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fournisseurs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f) des preuves de la réalisation de travaux, telles que les certificats de réception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g) des preuves d’achat, telles que des factures et des reçus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h) des preuves de paiement, telles que des extraits bancaires, des avis de débit, des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preuves d’acquittement par le contractant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i) des preuves que le remboursement des taxes et/ou de la TVA payées ne peut pas être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demandé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j) pour les frais de carburant et de lubrifiant, une liste récapitulative du kilométrage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parcouru, de la consommation moyenne des véhicules utilisés, du prix du carburant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et des frais d’entretien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k) des documents concernant le personnel et les salaires, tels que les contrats, les fiches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de salaire, les feuilles de présence. Pour le personnel recruté sur place pour une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période déterminée, le détail de la rémunération versée, certifié conforme par le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responsable local et contenant une ventilation en salaire brut, charges sociales,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assurances et salaire net. Pour le personnel expatrié et/ou le personnel basé </w:t>
      </w:r>
      <w:r w:rsidR="006B0414">
        <w:rPr>
          <w:rFonts w:ascii="TimesNewRomanPSMT" w:eastAsia="Times New Roman" w:hAnsi="TimesNewRomanPSMT" w:cs="Times New Roman"/>
          <w:color w:val="000000"/>
          <w:lang w:eastAsia="fr-FR"/>
        </w:rPr>
        <w:t>hors zone COI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, des analyses et ventilations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des dépenses par mois de travail effectif, effectuées sur la base des coûts par unité de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présence constatée et contenant une ventilation en salaire brut, charges sociales,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assurances et salaire net.</w:t>
      </w:r>
    </w:p>
    <w:p w:rsidR="00477EA7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16.10 Le non-respect des obligations énoncées aux points 16.1 à 16.9 constitue un cas de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violation d’une obligation substantielle au titre du présent contrat. Dans ce cas,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l’administration contractante peut en particulier suspendre le contrat, les paiements ou le</w:t>
      </w:r>
      <w:r w:rsidR="00477EA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délai de paiement, résilier le contrat et/ou réduire la subvention.</w:t>
      </w:r>
    </w:p>
    <w:p w:rsidR="00477EA7" w:rsidRDefault="009448D6" w:rsidP="00A06249">
      <w:pPr>
        <w:pStyle w:val="Titre2"/>
        <w:rPr>
          <w:rFonts w:eastAsia="Times New Roman"/>
          <w:lang w:eastAsia="fr-FR"/>
        </w:rPr>
      </w:pPr>
      <w:r w:rsidRPr="009448D6">
        <w:rPr>
          <w:rFonts w:ascii="TimesNewRomanPSMT" w:eastAsia="Times New Roman" w:hAnsi="TimesNewRomanPSMT"/>
          <w:lang w:eastAsia="fr-FR"/>
        </w:rPr>
        <w:br/>
      </w:r>
      <w:bookmarkStart w:id="55" w:name="_Toc16794138"/>
      <w:r w:rsidRPr="009448D6">
        <w:rPr>
          <w:rFonts w:eastAsia="Times New Roman"/>
          <w:color w:val="FFFFFF"/>
          <w:sz w:val="24"/>
          <w:szCs w:val="24"/>
          <w:lang w:eastAsia="fr-FR"/>
        </w:rPr>
        <w:t xml:space="preserve">17. </w:t>
      </w:r>
      <w:r w:rsidRPr="009448D6">
        <w:rPr>
          <w:rFonts w:eastAsia="Times New Roman"/>
          <w:sz w:val="24"/>
          <w:szCs w:val="24"/>
          <w:lang w:eastAsia="fr-FR"/>
        </w:rPr>
        <w:t>A</w:t>
      </w:r>
      <w:r w:rsidRPr="009448D6">
        <w:rPr>
          <w:rFonts w:eastAsia="Times New Roman"/>
          <w:lang w:eastAsia="fr-FR"/>
        </w:rPr>
        <w:t xml:space="preserve">RTICLE </w:t>
      </w:r>
      <w:r w:rsidRPr="009448D6">
        <w:rPr>
          <w:rFonts w:eastAsia="Times New Roman"/>
          <w:sz w:val="24"/>
          <w:szCs w:val="24"/>
          <w:lang w:eastAsia="fr-FR"/>
        </w:rPr>
        <w:t>17 – M</w:t>
      </w:r>
      <w:r w:rsidRPr="009448D6">
        <w:rPr>
          <w:rFonts w:eastAsia="Times New Roman"/>
          <w:lang w:eastAsia="fr-FR"/>
        </w:rPr>
        <w:t>ONTANT FINAL DE LA SUBVENTION</w:t>
      </w:r>
      <w:bookmarkEnd w:id="55"/>
    </w:p>
    <w:p w:rsidR="009448D6" w:rsidRDefault="009448D6" w:rsidP="00A06249">
      <w:pPr>
        <w:pStyle w:val="Titre3"/>
        <w:rPr>
          <w:rFonts w:eastAsia="Times New Roman"/>
          <w:lang w:eastAsia="fr-FR"/>
        </w:rPr>
      </w:pPr>
      <w:r w:rsidRPr="009448D6">
        <w:rPr>
          <w:rFonts w:eastAsia="Times New Roman"/>
          <w:sz w:val="20"/>
          <w:szCs w:val="20"/>
          <w:lang w:eastAsia="fr-FR"/>
        </w:rPr>
        <w:br/>
      </w:r>
      <w:bookmarkStart w:id="56" w:name="_Toc16794139"/>
      <w:r w:rsidRPr="009448D6">
        <w:rPr>
          <w:rFonts w:eastAsia="Times New Roman"/>
          <w:lang w:eastAsia="fr-FR"/>
        </w:rPr>
        <w:t>Montant final</w:t>
      </w:r>
      <w:bookmarkEnd w:id="56"/>
    </w:p>
    <w:p w:rsidR="00477EA7" w:rsidRDefault="00477EA7" w:rsidP="009448D6">
      <w:pPr>
        <w:spacing w:after="0" w:line="240" w:lineRule="auto"/>
        <w:rPr>
          <w:rFonts w:ascii="TimesNewRomanPS-BoldMT" w:eastAsia="Times New Roman" w:hAnsi="TimesNewRomanPS-BoldMT" w:cs="Times New Roman"/>
          <w:b/>
          <w:bCs/>
          <w:color w:val="000000"/>
          <w:lang w:eastAsia="fr-FR"/>
        </w:rPr>
      </w:pPr>
    </w:p>
    <w:p w:rsidR="00477EA7" w:rsidRDefault="00477EA7" w:rsidP="009448D6">
      <w:pPr>
        <w:spacing w:after="0" w:line="240" w:lineRule="auto"/>
        <w:rPr>
          <w:rFonts w:ascii="TimesNewRomanPS-BoldMT" w:eastAsia="Times New Roman" w:hAnsi="TimesNewRomanPS-BoldMT" w:cs="Times New Roman"/>
          <w:b/>
          <w:bCs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17.1.</w:t>
      </w:r>
      <w:r w:rsidRPr="00477EA7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La subvention ne peut pas dépasser le plafond maximum fixé au point 3.2 des conditions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particulières, ni en valeur absolue ni en pourcentage.</w:t>
      </w:r>
    </w:p>
    <w:p w:rsidR="00477EA7" w:rsidRPr="009448D6" w:rsidRDefault="00477EA7" w:rsidP="009448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8115"/>
      </w:tblGrid>
      <w:tr w:rsidR="009448D6" w:rsidRPr="009448D6" w:rsidTr="009448D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D6" w:rsidRPr="009448D6" w:rsidRDefault="009448D6" w:rsidP="00944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8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D6" w:rsidRPr="009448D6" w:rsidRDefault="009448D6" w:rsidP="00944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</w:tbl>
    <w:p w:rsidR="00477EA7" w:rsidRDefault="00477EA7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</w:p>
    <w:p w:rsidR="00950274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Si, à la fin de l’action, les coûts éligibles sont inférieurs aux coûts éligibles estimés tels</w:t>
      </w:r>
      <w:r w:rsidR="00055D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que mentionnés au point 3.1 des conditions particulières, la subvention est limitée au</w:t>
      </w:r>
      <w:r w:rsidR="00055D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montant résultant de l’application du pourcentage fixé au point 3.2 des conditions</w:t>
      </w:r>
      <w:r w:rsidR="00055D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particulières aux coûts éligibles de l’action approuvés par l'administration contractante.</w:t>
      </w:r>
    </w:p>
    <w:p w:rsidR="00950274" w:rsidRDefault="009448D6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17.2. De plus, et sans préjudice de son droit à résilier le présent contrat en vertu de l’article 12,</w:t>
      </w:r>
      <w:r w:rsidR="00055D7E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en cas de mauvaise exécution ou de réalisation partielle ou tardive de l’action, et donc de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mise en œuvre non conforme à la description de l’action figurant à l’annexe I,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l’administration contractante peut, par décision dûment motivée et après avoir donné au(x)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bénéficiaire(s) la possibilité de présenter son(leur) point de vue, réduire le montant initial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de la subvention au prorata de la partie de l’action effectivement mise en œuvre et en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conformité avec les dispositions du présent contrat. Cela vaut également pour les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obligations </w:t>
      </w:r>
      <w:r w:rsidR="00055D7E">
        <w:rPr>
          <w:rFonts w:ascii="TimesNewRomanPSMT" w:eastAsia="Times New Roman" w:hAnsi="TimesNewRomanPSMT" w:cs="Times New Roman"/>
          <w:color w:val="000000"/>
          <w:lang w:eastAsia="fr-FR"/>
        </w:rPr>
        <w:t>de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 visibilité énoncées dans l’article 6. En cas de violation des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obligations, de fraude ou d'irrégularités, l’administration contractante peut également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réduire la subvention proportionnellement à la gravité de la violation des obligations, de la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fraude ou des irrégularités.</w:t>
      </w:r>
    </w:p>
    <w:p w:rsidR="009448D6" w:rsidRDefault="009448D6" w:rsidP="00262F31">
      <w:pPr>
        <w:pStyle w:val="Titre3"/>
        <w:rPr>
          <w:rFonts w:eastAsia="Times New Roman"/>
          <w:lang w:eastAsia="fr-FR"/>
        </w:rPr>
      </w:pPr>
      <w:r w:rsidRPr="009448D6">
        <w:rPr>
          <w:rFonts w:ascii="TimesNewRomanPSMT" w:eastAsia="Times New Roman" w:hAnsi="TimesNewRomanPSMT"/>
          <w:lang w:eastAsia="fr-FR"/>
        </w:rPr>
        <w:br/>
      </w:r>
      <w:bookmarkStart w:id="57" w:name="_Toc16794140"/>
      <w:r w:rsidRPr="009448D6">
        <w:rPr>
          <w:rFonts w:eastAsia="Times New Roman"/>
          <w:lang w:eastAsia="fr-FR"/>
        </w:rPr>
        <w:t>Principe du non-profit</w:t>
      </w:r>
      <w:bookmarkEnd w:id="57"/>
    </w:p>
    <w:p w:rsidR="00950274" w:rsidRDefault="00950274" w:rsidP="009448D6">
      <w:pPr>
        <w:spacing w:after="0" w:line="240" w:lineRule="auto"/>
        <w:rPr>
          <w:rFonts w:ascii="TimesNewRomanPS-BoldMT" w:eastAsia="Times New Roman" w:hAnsi="TimesNewRomanPS-BoldMT" w:cs="Times New Roman"/>
          <w:b/>
          <w:bCs/>
          <w:color w:val="000000"/>
          <w:lang w:eastAsia="fr-FR"/>
        </w:rPr>
      </w:pPr>
    </w:p>
    <w:p w:rsidR="00950274" w:rsidRDefault="00950274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17.3.</w:t>
      </w:r>
      <w:r w:rsidRP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La subvention ne peut pas procurer de profit au(x) bénéficiaire(s), sauf disposition</w:t>
      </w:r>
      <w:r w:rsidR="00636A25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contraire dans l’article 7 des conditions particulières. Le profit est défini comme un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="009448D6" w:rsidRPr="009448D6">
        <w:rPr>
          <w:rFonts w:ascii="TimesNewRomanPSMT" w:eastAsia="Times New Roman" w:hAnsi="TimesNewRomanPSMT" w:cs="Times New Roman"/>
          <w:color w:val="000000"/>
          <w:lang w:eastAsia="fr-FR"/>
        </w:rPr>
        <w:t>excédent des recettes par rapport aux coûts éligibles approuvés par l'administration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="009448D6"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contractante lors de la présentation de la demande de </w:t>
      </w:r>
      <w:r w:rsidR="009448D6" w:rsidRPr="009448D6">
        <w:rPr>
          <w:rFonts w:ascii="TimesNewRomanPSMT" w:eastAsia="Times New Roman" w:hAnsi="TimesNewRomanPSMT" w:cs="Times New Roman"/>
          <w:color w:val="000000"/>
          <w:lang w:eastAsia="fr-FR"/>
        </w:rPr>
        <w:lastRenderedPageBreak/>
        <w:t>paiement du solde.</w:t>
      </w:r>
      <w:r w:rsidR="009448D6"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17.4. Les recettes à considérer sont les recettes consolidées à la date d’établissement de la demande de paiement du solde et qui appartiennent à l’une des deux</w:t>
      </w:r>
      <w:r w:rsidR="00636A25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="009448D6" w:rsidRPr="009448D6">
        <w:rPr>
          <w:rFonts w:ascii="TimesNewRomanPSMT" w:eastAsia="Times New Roman" w:hAnsi="TimesNewRomanPSMT" w:cs="Times New Roman"/>
          <w:color w:val="000000"/>
          <w:lang w:eastAsia="fr-FR"/>
        </w:rPr>
        <w:t>catégories suivantes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="009448D6" w:rsidRPr="009448D6">
        <w:rPr>
          <w:rFonts w:ascii="TimesNewRomanPSMT" w:eastAsia="Times New Roman" w:hAnsi="TimesNewRomanPSMT" w:cs="Times New Roman"/>
          <w:color w:val="000000"/>
          <w:lang w:eastAsia="fr-FR"/>
        </w:rPr>
        <w:t>:</w:t>
      </w:r>
    </w:p>
    <w:p w:rsidR="00262F31" w:rsidRDefault="009448D6" w:rsidP="00262F31">
      <w:pPr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 xml:space="preserve">a) subvention de </w:t>
      </w:r>
      <w:r w:rsidR="00794710">
        <w:rPr>
          <w:rFonts w:ascii="TimesNewRomanPSMT" w:eastAsia="Times New Roman" w:hAnsi="TimesNewRomanPSMT" w:cs="Times New Roman"/>
          <w:color w:val="000000"/>
          <w:lang w:eastAsia="fr-FR"/>
        </w:rPr>
        <w:t>la COI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950274" w:rsidRDefault="00950274" w:rsidP="00262F31">
      <w:pPr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b)</w:t>
      </w:r>
      <w:r w:rsidRP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revenu 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>procuré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 par l’action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 sauf disposition contraire figurant dans les conditions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particulières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>.</w:t>
      </w:r>
    </w:p>
    <w:p w:rsidR="00950274" w:rsidRDefault="00950274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</w:p>
    <w:p w:rsidR="00950274" w:rsidRDefault="00950274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17.5.</w:t>
      </w:r>
      <w:r w:rsidRP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Dans le cas d'une subvention de fonctionnement, les montants consacrés à la constitution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de réserves ne sont pas considérés comme des recettes.</w:t>
      </w:r>
    </w:p>
    <w:p w:rsidR="00950274" w:rsidRDefault="00950274" w:rsidP="009448D6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</w:p>
    <w:p w:rsidR="00950274" w:rsidRDefault="009448D6">
      <w:pPr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17.6. Lorsque le montant final de la subvention déterminé conformément au contrat se traduirait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par un profit, il sera réduit du pourcentage du profit correspondant à la contribution finale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de </w:t>
      </w:r>
      <w:r w:rsidR="00794710">
        <w:rPr>
          <w:rFonts w:ascii="TimesNewRomanPSMT" w:eastAsia="Times New Roman" w:hAnsi="TimesNewRomanPSMT" w:cs="Times New Roman"/>
          <w:color w:val="000000"/>
          <w:lang w:eastAsia="fr-FR"/>
        </w:rPr>
        <w:t>la COI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 aux coûts éligibles réellement supportés approuvés par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l'administration contractante.</w:t>
      </w:r>
    </w:p>
    <w:p w:rsidR="00950274" w:rsidRDefault="009448D6">
      <w:pPr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17.7. Les dispositions du point 17.3 ne s'appliquent pas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:</w:t>
      </w:r>
    </w:p>
    <w:p w:rsidR="00950274" w:rsidRDefault="009448D6">
      <w:pPr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a) aux actions ayant pour objet de renforcer la capacité financière d’un bénéficiaire, si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cela est précisé à l’article 7 des conditions particulières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b) aux actions générant un revenu permettant d'assurer leur continuité après la fin du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présent contrat, si cela est précisé à l’article 7 des conditions particulières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c) aux actions mises en œuvre par des organisations à but non lucratif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d) aux bourses d'étude, de recherche ou de formation professionnelle versées à des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personnes physiques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e) aux autres aides directes versées à des personnes physiques qui en ont un besoin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pressant, comme les sans-emploi ou les réfugiés, si cela est précisé à l’article 7 des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conditions particulières;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 xml:space="preserve">f) aux subventions d’une valeur égale ou inférieure à 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l’équivalent de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60 000 EUR.</w:t>
      </w:r>
    </w:p>
    <w:p w:rsidR="00950274" w:rsidRPr="00262F31" w:rsidRDefault="009448D6">
      <w:pPr>
        <w:rPr>
          <w:rStyle w:val="Titre3Car"/>
        </w:rPr>
      </w:pPr>
      <w:bookmarkStart w:id="58" w:name="_Toc16794141"/>
      <w:r w:rsidRPr="00262F31">
        <w:rPr>
          <w:rStyle w:val="Titre2Car"/>
        </w:rPr>
        <w:t>18. ARTICLE 18 – RECOUVREMENT</w:t>
      </w:r>
      <w:bookmarkEnd w:id="58"/>
      <w:r w:rsidRPr="00262F31">
        <w:rPr>
          <w:rStyle w:val="Titre2Car"/>
        </w:rPr>
        <w:br/>
      </w:r>
      <w:proofErr w:type="spellStart"/>
      <w:r w:rsidRPr="00262F31">
        <w:rPr>
          <w:rStyle w:val="Titre3Car"/>
        </w:rPr>
        <w:t>Recouvrement</w:t>
      </w:r>
      <w:proofErr w:type="spellEnd"/>
    </w:p>
    <w:p w:rsidR="00950274" w:rsidRDefault="009448D6">
      <w:pPr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18.1. Lorsque des montants ont été indûment versés au coordonnateur ou lorsqu'une procédure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de recouvrement est justifiée en vertu du présent contrat, le coordonnateur s’engage à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rembourser ces montants à l'administration contractante.</w:t>
      </w:r>
    </w:p>
    <w:p w:rsidR="00950274" w:rsidRDefault="009448D6">
      <w:pPr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18.2. Plus particulièrement, les paiements effectués n’empêchent pas l'administration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contractante d’émettre un ordre de recouvrement à la suite d’un rapport de vérification des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dépenses, d’un audit ou d’une autre vérification de la demande de paiement.</w:t>
      </w:r>
    </w:p>
    <w:p w:rsidR="00950274" w:rsidRDefault="009448D6">
      <w:pPr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18.3. Si une vérification révèle que les méthodes utilisées par le(s) bénéficiaire(s) pour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déterminer les coûts unitaires, les montants forfaitaires ou les financements à taux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forfaitaire ne sont pas conformes aux conditions fixées dans le présent contrat,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l'administration contractante est habilitée à réduire le montant final de la subvention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proportionnellement jusqu’à concurrence du montant des coûts uni</w:t>
      </w:r>
      <w:r w:rsidR="00262F31">
        <w:rPr>
          <w:rFonts w:ascii="TimesNewRomanPSMT" w:eastAsia="Times New Roman" w:hAnsi="TimesNewRomanPSMT" w:cs="Times New Roman"/>
          <w:color w:val="000000"/>
          <w:lang w:eastAsia="fr-FR"/>
        </w:rPr>
        <w:t>t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aires, des montants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forfaitaires ou des financements à taux forfaitaire.</w:t>
      </w:r>
    </w:p>
    <w:p w:rsidR="00950274" w:rsidRDefault="009448D6">
      <w:pPr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18.4. Le coordonnateur s’engage à rembourser à l'administration contractante tout montant qui</w:t>
      </w:r>
      <w:r w:rsidR="00636A25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lui aurait été versé en surplus par rapport au montant final dû, au plus tard 45 jours après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la date d’émission de la note de débit, cette dernière étant la lettre par laquelle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l'administration contractante réclame le montant dû par le coordonnateur.</w:t>
      </w:r>
    </w:p>
    <w:p w:rsidR="00950274" w:rsidRDefault="009448D6" w:rsidP="00262F31">
      <w:pPr>
        <w:pStyle w:val="Titre3"/>
        <w:rPr>
          <w:rFonts w:eastAsia="Times New Roman"/>
          <w:lang w:eastAsia="fr-FR"/>
        </w:rPr>
      </w:pPr>
      <w:r w:rsidRPr="009448D6">
        <w:rPr>
          <w:rFonts w:ascii="TimesNewRomanPSMT" w:eastAsia="Times New Roman" w:hAnsi="TimesNewRomanPSMT"/>
          <w:lang w:eastAsia="fr-FR"/>
        </w:rPr>
        <w:lastRenderedPageBreak/>
        <w:br/>
      </w:r>
      <w:bookmarkStart w:id="59" w:name="_Toc16794142"/>
      <w:r w:rsidRPr="009448D6">
        <w:rPr>
          <w:rFonts w:eastAsia="Times New Roman"/>
          <w:lang w:eastAsia="fr-FR"/>
        </w:rPr>
        <w:t>Intérêts de retard</w:t>
      </w:r>
      <w:bookmarkEnd w:id="59"/>
    </w:p>
    <w:p w:rsidR="00950274" w:rsidRDefault="009448D6">
      <w:pPr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-BoldMT" w:eastAsia="Times New Roman" w:hAnsi="TimesNewRomanPS-BoldMT" w:cs="Times New Roman"/>
          <w:b/>
          <w:bCs/>
          <w:color w:val="000000"/>
          <w:lang w:eastAsia="fr-FR"/>
        </w:rPr>
        <w:br/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18.5. En cas de non-remboursement par le coordonnateur dans le délai fixé par l'administration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contractante, celle-ci peut majorer les montants dus d’un intérêt de retard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: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a) au taux de réescompte de la banque centrale du pays où est établie l'administration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contractante si les paiements sont effectués dans la monnaie de ce pays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b) au taux appliqué par la Banque centrale européenne à ses opérations principales de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refinancement en euro, tel que publié au </w:t>
      </w:r>
      <w:r w:rsidRPr="009448D6">
        <w:rPr>
          <w:rFonts w:ascii="TimesNewRomanPS-ItalicMT" w:eastAsia="Times New Roman" w:hAnsi="TimesNewRomanPS-ItalicMT" w:cs="Times New Roman"/>
          <w:i/>
          <w:iCs/>
          <w:color w:val="000000"/>
          <w:lang w:eastAsia="fr-FR"/>
        </w:rPr>
        <w:t xml:space="preserve">Journal officiel de </w:t>
      </w:r>
      <w:r w:rsidR="00794710">
        <w:rPr>
          <w:rFonts w:ascii="TimesNewRomanPS-ItalicMT" w:eastAsia="Times New Roman" w:hAnsi="TimesNewRomanPS-ItalicMT" w:cs="Times New Roman"/>
          <w:i/>
          <w:iCs/>
          <w:color w:val="000000"/>
          <w:lang w:eastAsia="fr-FR"/>
        </w:rPr>
        <w:t>la COI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,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série C, si les paiements sont effectués en euro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;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le premier jour du mois au cours duquel ce délai a expiré, majoré de trois points et demi.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L’intérêt de retard porte sur la période comprise entre la date d’expiration du délai de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paiement fixé par l'administration contractante et la date du paiement effectif. Tout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paiement partiel est imputé d’abord sur les intérêts de retard ainsi déterminés.</w:t>
      </w:r>
    </w:p>
    <w:p w:rsidR="00950274" w:rsidRDefault="009448D6" w:rsidP="00262F31">
      <w:pPr>
        <w:pStyle w:val="Titre3"/>
        <w:rPr>
          <w:rFonts w:eastAsia="Times New Roman"/>
          <w:lang w:eastAsia="fr-FR"/>
        </w:rPr>
      </w:pPr>
      <w:bookmarkStart w:id="60" w:name="_Toc16794143"/>
      <w:r w:rsidRPr="009448D6">
        <w:rPr>
          <w:rFonts w:eastAsia="Times New Roman"/>
          <w:lang w:eastAsia="fr-FR"/>
        </w:rPr>
        <w:t>Compensation</w:t>
      </w:r>
      <w:bookmarkEnd w:id="60"/>
    </w:p>
    <w:p w:rsidR="00950274" w:rsidRDefault="009448D6">
      <w:pPr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-BoldMT" w:eastAsia="Times New Roman" w:hAnsi="TimesNewRomanPS-BoldMT" w:cs="Times New Roman"/>
          <w:b/>
          <w:bCs/>
          <w:color w:val="000000"/>
          <w:lang w:eastAsia="fr-FR"/>
        </w:rPr>
        <w:br/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18.6. L'administration contractante peut recouvrer des montants qui lui sont dus par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compensation avec des montants dus à quelque titre que ce soit au coordonnateur, après en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avoir dûment informé celui-ci, et ce, sans préjudice du droit des parties de convenir d’un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paiement échelonné.</w:t>
      </w:r>
    </w:p>
    <w:p w:rsidR="00950274" w:rsidRDefault="009448D6" w:rsidP="00262F31">
      <w:pPr>
        <w:pStyle w:val="Titre3"/>
        <w:rPr>
          <w:rFonts w:eastAsia="Times New Roman"/>
          <w:lang w:eastAsia="fr-FR"/>
        </w:rPr>
      </w:pPr>
      <w:bookmarkStart w:id="61" w:name="_Toc16794144"/>
      <w:r w:rsidRPr="009448D6">
        <w:rPr>
          <w:rFonts w:eastAsia="Times New Roman"/>
          <w:lang w:eastAsia="fr-FR"/>
        </w:rPr>
        <w:t>Autres dispositions</w:t>
      </w:r>
      <w:bookmarkEnd w:id="61"/>
    </w:p>
    <w:p w:rsidR="00950274" w:rsidRDefault="009448D6">
      <w:pPr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-BoldMT" w:eastAsia="Times New Roman" w:hAnsi="TimesNewRomanPS-BoldMT" w:cs="Times New Roman"/>
          <w:b/>
          <w:bCs/>
          <w:color w:val="000000"/>
          <w:lang w:eastAsia="fr-FR"/>
        </w:rPr>
        <w:br/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18.7. Le remboursement visé au point 18.4 ou la compensation visée au point 18.7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correspondent au paiement du solde.</w:t>
      </w:r>
    </w:p>
    <w:p w:rsidR="00950274" w:rsidRDefault="009448D6">
      <w:pPr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18.8. Les frais bancaires occasionnés par le remboursement des montants dus à l'administration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contractante sont à la charge exclusive du coordonnateur.</w:t>
      </w:r>
    </w:p>
    <w:p w:rsidR="00950274" w:rsidRDefault="009448D6">
      <w:pPr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18.9. La garantie constituée pour le préfinancement peut être appelée en vue du remboursement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de tout montant encore dû par le(s) bénéficiaire(s), et le garant ne peut différer le paiement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ou s'y opposer pour quelque motif que ce soit.</w:t>
      </w:r>
    </w:p>
    <w:p w:rsidR="00262F31" w:rsidRDefault="009448D6" w:rsidP="00262F31">
      <w:pPr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 xml:space="preserve">18.10. Sans préjudice des prérogatives de l'administration contractante, si nécessaire, </w:t>
      </w:r>
      <w:r w:rsidR="00A850FB">
        <w:rPr>
          <w:rFonts w:ascii="TimesNewRomanPSMT" w:eastAsia="Times New Roman" w:hAnsi="TimesNewRomanPSMT" w:cs="Times New Roman"/>
          <w:color w:val="000000"/>
          <w:lang w:eastAsia="fr-FR"/>
        </w:rPr>
        <w:t>la COI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peut, en tant que donateur, procéder elle-même au recouvrement, par quelque</w:t>
      </w:r>
      <w:r w:rsidR="00950274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t>moyen que ce soit.</w:t>
      </w:r>
    </w:p>
    <w:p w:rsidR="007C5741" w:rsidRDefault="007C5741" w:rsidP="007C5741">
      <w:pPr>
        <w:spacing w:after="0" w:line="240" w:lineRule="auto"/>
        <w:rPr>
          <w:rFonts w:ascii="TimesNewRomanPS-BoldMT" w:eastAsia="Times New Roman" w:hAnsi="TimesNewRomanPS-BoldMT" w:cs="Times New Roman"/>
          <w:b/>
          <w:bCs/>
          <w:color w:val="000000"/>
          <w:lang w:eastAsia="fr-FR"/>
        </w:rPr>
      </w:pPr>
      <w:bookmarkStart w:id="62" w:name="_Toc16794145"/>
      <w:r w:rsidRPr="007C5741">
        <w:rPr>
          <w:rStyle w:val="Titre2Car"/>
          <w:lang w:eastAsia="fr-FR"/>
        </w:rPr>
        <w:t>ARTICLE 19 – PROTECTION DES DONNEES</w:t>
      </w:r>
      <w:bookmarkEnd w:id="62"/>
      <w:r w:rsidRPr="007C5741">
        <w:rPr>
          <w:rStyle w:val="Titre2Car"/>
          <w:lang w:eastAsia="fr-FR"/>
        </w:rPr>
        <w:br/>
      </w:r>
    </w:p>
    <w:p w:rsidR="007C5741" w:rsidRDefault="007C5741" w:rsidP="007C5741">
      <w:pPr>
        <w:pStyle w:val="Titre3"/>
        <w:rPr>
          <w:rFonts w:eastAsia="Times New Roman"/>
          <w:lang w:eastAsia="fr-FR"/>
        </w:rPr>
      </w:pPr>
      <w:bookmarkStart w:id="63" w:name="_Toc16794146"/>
      <w:r w:rsidRPr="007C5741">
        <w:rPr>
          <w:rFonts w:eastAsia="Times New Roman"/>
          <w:lang w:eastAsia="fr-FR"/>
        </w:rPr>
        <w:t>Traitement des données à caractère personnel par la Commission</w:t>
      </w:r>
      <w:r>
        <w:rPr>
          <w:rFonts w:eastAsia="Times New Roman"/>
          <w:lang w:eastAsia="fr-FR"/>
        </w:rPr>
        <w:t xml:space="preserve"> de l’</w:t>
      </w:r>
      <w:r w:rsidR="00903D6B">
        <w:rPr>
          <w:rFonts w:eastAsia="Times New Roman"/>
          <w:lang w:eastAsia="fr-FR"/>
        </w:rPr>
        <w:t>O</w:t>
      </w:r>
      <w:r>
        <w:rPr>
          <w:rFonts w:eastAsia="Times New Roman"/>
          <w:lang w:eastAsia="fr-FR"/>
        </w:rPr>
        <w:t xml:space="preserve">céan </w:t>
      </w:r>
      <w:r w:rsidR="00903D6B">
        <w:rPr>
          <w:rFonts w:eastAsia="Times New Roman"/>
          <w:lang w:eastAsia="fr-FR"/>
        </w:rPr>
        <w:t>I</w:t>
      </w:r>
      <w:r>
        <w:rPr>
          <w:rFonts w:eastAsia="Times New Roman"/>
          <w:lang w:eastAsia="fr-FR"/>
        </w:rPr>
        <w:t>ndien</w:t>
      </w:r>
      <w:bookmarkEnd w:id="63"/>
    </w:p>
    <w:p w:rsidR="007C5741" w:rsidRDefault="007C5741" w:rsidP="007C5741">
      <w:pPr>
        <w:spacing w:after="0" w:line="240" w:lineRule="auto"/>
        <w:rPr>
          <w:rFonts w:ascii="TimesNewRomanPS-BoldMT" w:eastAsia="Times New Roman" w:hAnsi="TimesNewRomanPS-BoldMT" w:cs="Times New Roman"/>
          <w:b/>
          <w:bCs/>
          <w:color w:val="000000"/>
          <w:lang w:eastAsia="fr-FR"/>
        </w:rPr>
      </w:pPr>
    </w:p>
    <w:p w:rsidR="007C5741" w:rsidRDefault="007C5741" w:rsidP="007C5741">
      <w:pPr>
        <w:spacing w:after="0" w:line="240" w:lineRule="auto"/>
        <w:rPr>
          <w:rFonts w:ascii="TimesNewRomanPS-BoldMT" w:eastAsia="Times New Roman" w:hAnsi="TimesNewRomanPS-BoldMT" w:cs="Times New Roman"/>
          <w:b/>
          <w:bCs/>
          <w:color w:val="000000"/>
          <w:lang w:eastAsia="fr-FR"/>
        </w:rPr>
      </w:pPr>
      <w:r w:rsidRPr="007C5741">
        <w:rPr>
          <w:rFonts w:ascii="TimesNewRomanPSMT" w:eastAsia="Times New Roman" w:hAnsi="TimesNewRomanPSMT" w:cs="Times New Roman"/>
          <w:color w:val="000000"/>
          <w:lang w:eastAsia="fr-FR"/>
        </w:rPr>
        <w:t>19.1. Les données à caractère personnel mentionnées dans le contrat de subvention doivent être</w:t>
      </w:r>
      <w:r w:rsidR="00636A25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7C5741">
        <w:rPr>
          <w:rFonts w:ascii="TimesNewRomanPSMT" w:eastAsia="Times New Roman" w:hAnsi="TimesNewRomanPSMT" w:cs="Times New Roman"/>
          <w:color w:val="000000"/>
          <w:lang w:eastAsia="fr-FR"/>
        </w:rPr>
        <w:t>traitées par la Commission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 xml:space="preserve"> de l’Océan Indien conformément à sa politique générale de confidentialité des données qui lui sont confiées.</w:t>
      </w:r>
    </w:p>
    <w:p w:rsidR="00903D6B" w:rsidRDefault="007C5741" w:rsidP="007C5741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7C5741">
        <w:rPr>
          <w:rFonts w:ascii="TimesNewRomanPSMT" w:eastAsia="Times New Roman" w:hAnsi="TimesNewRomanPSMT" w:cs="Times New Roman"/>
          <w:color w:val="000000"/>
          <w:lang w:eastAsia="fr-FR"/>
        </w:rPr>
        <w:t>Ces données ne doivent être traitées par le responsable du traitement des données désigné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7C5741">
        <w:rPr>
          <w:rFonts w:ascii="TimesNewRomanPSMT" w:eastAsia="Times New Roman" w:hAnsi="TimesNewRomanPSMT" w:cs="Times New Roman"/>
          <w:color w:val="000000"/>
          <w:lang w:eastAsia="fr-FR"/>
        </w:rPr>
        <w:t>dans les conditions particulières qu’aux fins de la mise en œuvre, de la gestion et du suivi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7C5741">
        <w:rPr>
          <w:rFonts w:ascii="TimesNewRomanPSMT" w:eastAsia="Times New Roman" w:hAnsi="TimesNewRomanPSMT" w:cs="Times New Roman"/>
          <w:color w:val="000000"/>
          <w:lang w:eastAsia="fr-FR"/>
        </w:rPr>
        <w:t>du contrat de subvention ou pour protéger les intérêts financiers de l’UE, y compris par</w:t>
      </w:r>
      <w:r w:rsidR="00903D6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7C5741">
        <w:rPr>
          <w:rFonts w:ascii="TimesNewRomanPSMT" w:eastAsia="Times New Roman" w:hAnsi="TimesNewRomanPSMT" w:cs="Times New Roman"/>
          <w:color w:val="000000"/>
          <w:lang w:eastAsia="fr-FR"/>
        </w:rPr>
        <w:t>des contrôles, audits et enquêtes conformément à l’article 16 des présentes conditions</w:t>
      </w:r>
      <w:r w:rsidR="00903D6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7C5741">
        <w:rPr>
          <w:rFonts w:ascii="TimesNewRomanPSMT" w:eastAsia="Times New Roman" w:hAnsi="TimesNewRomanPSMT" w:cs="Times New Roman"/>
          <w:color w:val="000000"/>
          <w:lang w:eastAsia="fr-FR"/>
        </w:rPr>
        <w:t>générales.</w:t>
      </w:r>
      <w:r w:rsidRPr="007C5741">
        <w:rPr>
          <w:rFonts w:ascii="TimesNewRomanPSMT" w:eastAsia="Times New Roman" w:hAnsi="TimesNewRomanPSMT" w:cs="Times New Roman"/>
          <w:color w:val="000000"/>
          <w:lang w:eastAsia="fr-FR"/>
        </w:rPr>
        <w:br/>
        <w:t>Les bénéficiaires disposent du droit d’accéder à leurs propres données à caractère</w:t>
      </w:r>
      <w:r w:rsidR="00903D6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7C5741">
        <w:rPr>
          <w:rFonts w:ascii="TimesNewRomanPSMT" w:eastAsia="Times New Roman" w:hAnsi="TimesNewRomanPSMT" w:cs="Times New Roman"/>
          <w:color w:val="000000"/>
          <w:lang w:eastAsia="fr-FR"/>
        </w:rPr>
        <w:t>personnel, de les faire rectifier ou de les faire effacer, du droit de limiter ou, le cas</w:t>
      </w:r>
      <w:r w:rsidR="00903D6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7C5741">
        <w:rPr>
          <w:rFonts w:ascii="TimesNewRomanPSMT" w:eastAsia="Times New Roman" w:hAnsi="TimesNewRomanPSMT" w:cs="Times New Roman"/>
          <w:color w:val="000000"/>
          <w:lang w:eastAsia="fr-FR"/>
        </w:rPr>
        <w:t>échéant, de s’opposer au traitement de leurs données et du droit à la portabilité de leurs</w:t>
      </w:r>
      <w:r w:rsidR="00903D6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7C5741">
        <w:rPr>
          <w:rFonts w:ascii="TimesNewRomanPSMT" w:eastAsia="Times New Roman" w:hAnsi="TimesNewRomanPSMT" w:cs="Times New Roman"/>
          <w:color w:val="000000"/>
          <w:lang w:eastAsia="fr-FR"/>
        </w:rPr>
        <w:t xml:space="preserve">données conformément </w:t>
      </w:r>
      <w:r w:rsidR="00903D6B">
        <w:rPr>
          <w:rFonts w:ascii="TimesNewRomanPSMT" w:eastAsia="Times New Roman" w:hAnsi="TimesNewRomanPSMT" w:cs="Times New Roman"/>
          <w:color w:val="000000"/>
          <w:lang w:eastAsia="fr-FR"/>
        </w:rPr>
        <w:t>à la Politique de protection des données personnelles en vigueur à la COI</w:t>
      </w:r>
      <w:r w:rsidRPr="007C5741">
        <w:rPr>
          <w:rFonts w:ascii="TimesNewRomanPSMT" w:eastAsia="Times New Roman" w:hAnsi="TimesNewRomanPSMT" w:cs="Times New Roman"/>
          <w:color w:val="000000"/>
          <w:lang w:eastAsia="fr-FR"/>
        </w:rPr>
        <w:t xml:space="preserve">. </w:t>
      </w:r>
    </w:p>
    <w:p w:rsidR="00903D6B" w:rsidRDefault="007C5741" w:rsidP="007C5741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7C5741">
        <w:rPr>
          <w:rFonts w:ascii="TimesNewRomanPSMT" w:eastAsia="Times New Roman" w:hAnsi="TimesNewRomanPSMT" w:cs="Times New Roman"/>
          <w:color w:val="000000"/>
          <w:lang w:eastAsia="fr-FR"/>
        </w:rPr>
        <w:lastRenderedPageBreak/>
        <w:t>À cette fin, ils doivent adresser</w:t>
      </w:r>
      <w:r w:rsidR="00903D6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7C5741">
        <w:rPr>
          <w:rFonts w:ascii="TimesNewRomanPSMT" w:eastAsia="Times New Roman" w:hAnsi="TimesNewRomanPSMT" w:cs="Times New Roman"/>
          <w:color w:val="000000"/>
          <w:lang w:eastAsia="fr-FR"/>
        </w:rPr>
        <w:t>toute question relative au traitement de leurs données à caractère personnel au responsable</w:t>
      </w:r>
      <w:r w:rsidR="00903D6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7C5741">
        <w:rPr>
          <w:rFonts w:ascii="TimesNewRomanPSMT" w:eastAsia="Times New Roman" w:hAnsi="TimesNewRomanPSMT" w:cs="Times New Roman"/>
          <w:color w:val="000000"/>
          <w:lang w:eastAsia="fr-FR"/>
        </w:rPr>
        <w:t>du traitement des données désigné dans les conditions particulières.</w:t>
      </w:r>
      <w:r w:rsidR="00636A25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7C5741">
        <w:rPr>
          <w:rFonts w:ascii="TimesNewRomanPSMT" w:eastAsia="Times New Roman" w:hAnsi="TimesNewRomanPSMT" w:cs="Times New Roman"/>
          <w:color w:val="000000"/>
          <w:lang w:eastAsia="fr-FR"/>
        </w:rPr>
        <w:t>Les bénéficiaires peuvent saisir à tout moment le Co</w:t>
      </w:r>
      <w:r w:rsidR="00903D6B">
        <w:rPr>
          <w:rFonts w:ascii="TimesNewRomanPSMT" w:eastAsia="Times New Roman" w:hAnsi="TimesNewRomanPSMT" w:cs="Times New Roman"/>
          <w:color w:val="000000"/>
          <w:lang w:eastAsia="fr-FR"/>
        </w:rPr>
        <w:t>mité d’Audit, exerçant des fonctions de déontologie,</w:t>
      </w:r>
      <w:r w:rsidR="00903D6B" w:rsidRPr="007C5741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="00903D6B">
        <w:rPr>
          <w:rFonts w:ascii="TimesNewRomanPSMT" w:eastAsia="Times New Roman" w:hAnsi="TimesNewRomanPSMT" w:cs="Times New Roman"/>
          <w:color w:val="000000"/>
          <w:lang w:eastAsia="fr-FR"/>
        </w:rPr>
        <w:t xml:space="preserve">en matière de </w:t>
      </w:r>
      <w:r w:rsidR="00903D6B" w:rsidRPr="007C5741">
        <w:rPr>
          <w:rFonts w:ascii="TimesNewRomanPSMT" w:eastAsia="Times New Roman" w:hAnsi="TimesNewRomanPSMT" w:cs="Times New Roman"/>
          <w:color w:val="000000"/>
          <w:lang w:eastAsia="fr-FR"/>
        </w:rPr>
        <w:t>protection des</w:t>
      </w:r>
      <w:r w:rsidR="00903D6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="00903D6B" w:rsidRPr="007C5741">
        <w:rPr>
          <w:rFonts w:ascii="TimesNewRomanPSMT" w:eastAsia="Times New Roman" w:hAnsi="TimesNewRomanPSMT" w:cs="Times New Roman"/>
          <w:color w:val="000000"/>
          <w:lang w:eastAsia="fr-FR"/>
        </w:rPr>
        <w:t>données</w:t>
      </w:r>
      <w:r w:rsidR="00903D6B">
        <w:rPr>
          <w:rFonts w:ascii="TimesNewRomanPSMT" w:eastAsia="Times New Roman" w:hAnsi="TimesNewRomanPSMT" w:cs="Times New Roman"/>
          <w:color w:val="000000"/>
          <w:lang w:eastAsia="fr-FR"/>
        </w:rPr>
        <w:t xml:space="preserve"> à travers le Service fonctionnel d’Audit interne du Secrétariat général de la COI.</w:t>
      </w:r>
    </w:p>
    <w:p w:rsidR="007C5741" w:rsidRDefault="007C5741" w:rsidP="00903D6B">
      <w:pPr>
        <w:pStyle w:val="Titre3"/>
        <w:rPr>
          <w:rFonts w:eastAsia="Times New Roman"/>
          <w:lang w:eastAsia="fr-FR"/>
        </w:rPr>
      </w:pPr>
      <w:r w:rsidRPr="007C5741">
        <w:rPr>
          <w:rFonts w:ascii="TimesNewRomanPSMT" w:eastAsia="Times New Roman" w:hAnsi="TimesNewRomanPSMT"/>
          <w:lang w:eastAsia="fr-FR"/>
        </w:rPr>
        <w:br/>
      </w:r>
      <w:bookmarkStart w:id="64" w:name="_Toc16794147"/>
      <w:r w:rsidRPr="007C5741">
        <w:rPr>
          <w:rFonts w:eastAsia="Times New Roman"/>
          <w:lang w:eastAsia="fr-FR"/>
        </w:rPr>
        <w:t>Traitement des données à caractère personnel par les bénéficiaires</w:t>
      </w:r>
      <w:bookmarkEnd w:id="64"/>
    </w:p>
    <w:p w:rsidR="00903D6B" w:rsidRPr="00903D6B" w:rsidRDefault="00903D6B" w:rsidP="00903D6B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</w:p>
    <w:p w:rsidR="00903D6B" w:rsidRDefault="00903D6B" w:rsidP="00903D6B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7C5741">
        <w:rPr>
          <w:rFonts w:ascii="TimesNewRomanPSMT" w:eastAsia="Times New Roman" w:hAnsi="TimesNewRomanPSMT" w:cs="Times New Roman"/>
          <w:color w:val="000000"/>
          <w:lang w:eastAsia="fr-FR"/>
        </w:rPr>
        <w:t>19.2.</w:t>
      </w:r>
      <w:r w:rsidRPr="00903D6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7C5741">
        <w:rPr>
          <w:rFonts w:ascii="TimesNewRomanPSMT" w:eastAsia="Times New Roman" w:hAnsi="TimesNewRomanPSMT" w:cs="Times New Roman"/>
          <w:color w:val="000000"/>
          <w:lang w:eastAsia="fr-FR"/>
        </w:rPr>
        <w:t>Les bénéficiaires doivent traiter les données à caractère personnel auxquelles ils ont accès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7C5741">
        <w:rPr>
          <w:rFonts w:ascii="TimesNewRomanPSMT" w:eastAsia="Times New Roman" w:hAnsi="TimesNewRomanPSMT" w:cs="Times New Roman"/>
          <w:color w:val="000000"/>
          <w:lang w:eastAsia="fr-FR"/>
        </w:rPr>
        <w:t xml:space="preserve">dans le cadre du contrat conformément 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>à la politique de protection des données de la COI</w:t>
      </w:r>
      <w:r w:rsidRPr="007C5741">
        <w:rPr>
          <w:rFonts w:ascii="TimesNewRomanPSMT" w:eastAsia="Times New Roman" w:hAnsi="TimesNewRomanPSMT" w:cs="Times New Roman"/>
          <w:color w:val="000000"/>
          <w:lang w:eastAsia="fr-FR"/>
        </w:rPr>
        <w:t xml:space="preserve"> et à la législation nationale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 xml:space="preserve"> du lieu d’exécution de la subvention </w:t>
      </w:r>
      <w:r w:rsidR="007C5741" w:rsidRPr="007C5741">
        <w:rPr>
          <w:rFonts w:ascii="TimesNewRomanPSMT" w:eastAsia="Times New Roman" w:hAnsi="TimesNewRomanPSMT" w:cs="Times New Roman"/>
          <w:color w:val="000000"/>
          <w:lang w:eastAsia="fr-FR"/>
        </w:rPr>
        <w:t>applicables à la protection des données (y compris les exigences en matière d’autorisation</w:t>
      </w:r>
      <w:r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="007C5741" w:rsidRPr="007C5741">
        <w:rPr>
          <w:rFonts w:ascii="TimesNewRomanPSMT" w:eastAsia="Times New Roman" w:hAnsi="TimesNewRomanPSMT" w:cs="Times New Roman"/>
          <w:color w:val="000000"/>
          <w:lang w:eastAsia="fr-FR"/>
        </w:rPr>
        <w:t>ou de notification).</w:t>
      </w:r>
    </w:p>
    <w:p w:rsidR="00903D6B" w:rsidRDefault="007C5741" w:rsidP="00903D6B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7C5741">
        <w:rPr>
          <w:rFonts w:ascii="TimesNewRomanPSMT" w:eastAsia="Times New Roman" w:hAnsi="TimesNewRomanPSMT" w:cs="Times New Roman"/>
          <w:color w:val="000000"/>
          <w:lang w:eastAsia="fr-FR"/>
        </w:rPr>
        <w:br/>
        <w:t>Les bénéficiaires ne peuvent donner accès à leur personnel qu’aux données strictement</w:t>
      </w:r>
      <w:r w:rsidR="00903D6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7C5741">
        <w:rPr>
          <w:rFonts w:ascii="TimesNewRomanPSMT" w:eastAsia="Times New Roman" w:hAnsi="TimesNewRomanPSMT" w:cs="Times New Roman"/>
          <w:color w:val="000000"/>
          <w:lang w:eastAsia="fr-FR"/>
        </w:rPr>
        <w:t>nécessaires à la mise en œuvre, à la gestion et au suivi du contrat de subvention. Le</w:t>
      </w:r>
      <w:r w:rsidR="00903D6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7C5741">
        <w:rPr>
          <w:rFonts w:ascii="TimesNewRomanPSMT" w:eastAsia="Times New Roman" w:hAnsi="TimesNewRomanPSMT" w:cs="Times New Roman"/>
          <w:color w:val="000000"/>
          <w:lang w:eastAsia="fr-FR"/>
        </w:rPr>
        <w:t>bénéficiaire doit veiller à ce que le personnel autorisé à traiter les données à caractère</w:t>
      </w:r>
      <w:r w:rsidR="00903D6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7C5741">
        <w:rPr>
          <w:rFonts w:ascii="TimesNewRomanPSMT" w:eastAsia="Times New Roman" w:hAnsi="TimesNewRomanPSMT" w:cs="Times New Roman"/>
          <w:color w:val="000000"/>
          <w:lang w:eastAsia="fr-FR"/>
        </w:rPr>
        <w:t>personnel s</w:t>
      </w:r>
      <w:r w:rsidR="00636A25">
        <w:rPr>
          <w:rFonts w:ascii="TimesNewRomanPSMT" w:eastAsia="Times New Roman" w:hAnsi="TimesNewRomanPSMT" w:cs="Times New Roman"/>
          <w:color w:val="000000"/>
          <w:lang w:eastAsia="fr-FR"/>
        </w:rPr>
        <w:t>’</w:t>
      </w:r>
      <w:r w:rsidRPr="007C5741">
        <w:rPr>
          <w:rFonts w:ascii="TimesNewRomanPSMT" w:eastAsia="Times New Roman" w:hAnsi="TimesNewRomanPSMT" w:cs="Times New Roman"/>
          <w:color w:val="000000"/>
          <w:lang w:eastAsia="fr-FR"/>
        </w:rPr>
        <w:t>engag</w:t>
      </w:r>
      <w:r w:rsidR="00636A25">
        <w:rPr>
          <w:rFonts w:ascii="TimesNewRomanPSMT" w:eastAsia="Times New Roman" w:hAnsi="TimesNewRomanPSMT" w:cs="Times New Roman"/>
          <w:color w:val="000000"/>
          <w:lang w:eastAsia="fr-FR"/>
        </w:rPr>
        <w:t>e</w:t>
      </w:r>
      <w:r w:rsidRPr="007C5741">
        <w:rPr>
          <w:rFonts w:ascii="TimesNewRomanPSMT" w:eastAsia="Times New Roman" w:hAnsi="TimesNewRomanPSMT" w:cs="Times New Roman"/>
          <w:color w:val="000000"/>
          <w:lang w:eastAsia="fr-FR"/>
        </w:rPr>
        <w:t xml:space="preserve"> à en respecter la confidentialité ou soit soumis à une obligation</w:t>
      </w:r>
      <w:r w:rsidR="00903D6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7C5741">
        <w:rPr>
          <w:rFonts w:ascii="TimesNewRomanPSMT" w:eastAsia="Times New Roman" w:hAnsi="TimesNewRomanPSMT" w:cs="Times New Roman"/>
          <w:color w:val="000000"/>
          <w:lang w:eastAsia="fr-FR"/>
        </w:rPr>
        <w:t>légale appropriée de confidentialité.</w:t>
      </w:r>
    </w:p>
    <w:p w:rsidR="00903D6B" w:rsidRDefault="007C5741" w:rsidP="00903D6B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7C5741">
        <w:rPr>
          <w:rFonts w:ascii="TimesNewRomanPSMT" w:eastAsia="Times New Roman" w:hAnsi="TimesNewRomanPSMT" w:cs="Times New Roman"/>
          <w:color w:val="000000"/>
          <w:lang w:eastAsia="fr-FR"/>
        </w:rPr>
        <w:br/>
        <w:t>Les bénéficiaires doivent adopter des mesures de sécurité technique et organisationnelle</w:t>
      </w:r>
      <w:r w:rsidR="00903D6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7C5741">
        <w:rPr>
          <w:rFonts w:ascii="TimesNewRomanPSMT" w:eastAsia="Times New Roman" w:hAnsi="TimesNewRomanPSMT" w:cs="Times New Roman"/>
          <w:color w:val="000000"/>
          <w:lang w:eastAsia="fr-FR"/>
        </w:rPr>
        <w:t>appropriées, compte tenu des risques inhérents au traitement et de la nature, de la portée,</w:t>
      </w:r>
      <w:r w:rsidR="00903D6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7C5741">
        <w:rPr>
          <w:rFonts w:ascii="TimesNewRomanPSMT" w:eastAsia="Times New Roman" w:hAnsi="TimesNewRomanPSMT" w:cs="Times New Roman"/>
          <w:color w:val="000000"/>
          <w:lang w:eastAsia="fr-FR"/>
        </w:rPr>
        <w:t>du contexte et des finalités du traitement des données à caractère personnel concernées.</w:t>
      </w:r>
      <w:r w:rsidR="00903D6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7C5741">
        <w:rPr>
          <w:rFonts w:ascii="TimesNewRomanPSMT" w:eastAsia="Times New Roman" w:hAnsi="TimesNewRomanPSMT" w:cs="Times New Roman"/>
          <w:color w:val="000000"/>
          <w:lang w:eastAsia="fr-FR"/>
        </w:rPr>
        <w:t>L’objectif est de garantir, le cas échéant</w:t>
      </w:r>
      <w:r w:rsidR="00903D6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7C5741">
        <w:rPr>
          <w:rFonts w:ascii="TimesNewRomanPSMT" w:eastAsia="Times New Roman" w:hAnsi="TimesNewRomanPSMT" w:cs="Times New Roman"/>
          <w:color w:val="000000"/>
          <w:lang w:eastAsia="fr-FR"/>
        </w:rPr>
        <w:t>:</w:t>
      </w:r>
    </w:p>
    <w:p w:rsidR="00903D6B" w:rsidRDefault="007C5741" w:rsidP="00903D6B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7C5741">
        <w:rPr>
          <w:rFonts w:ascii="TimesNewRomanPSMT" w:eastAsia="Times New Roman" w:hAnsi="TimesNewRomanPSMT" w:cs="Times New Roman"/>
          <w:color w:val="000000"/>
          <w:lang w:eastAsia="fr-FR"/>
        </w:rPr>
        <w:br/>
        <w:t xml:space="preserve">(a) la </w:t>
      </w:r>
      <w:r w:rsidR="00903D6B">
        <w:rPr>
          <w:rFonts w:ascii="TimesNewRomanPSMT" w:eastAsia="Times New Roman" w:hAnsi="TimesNewRomanPSMT" w:cs="Times New Roman"/>
          <w:color w:val="000000"/>
          <w:lang w:eastAsia="fr-FR"/>
        </w:rPr>
        <w:t xml:space="preserve">mise sous </w:t>
      </w:r>
      <w:r w:rsidRPr="007C5741">
        <w:rPr>
          <w:rFonts w:ascii="TimesNewRomanPSMT" w:eastAsia="Times New Roman" w:hAnsi="TimesNewRomanPSMT" w:cs="Times New Roman"/>
          <w:color w:val="000000"/>
          <w:lang w:eastAsia="fr-FR"/>
        </w:rPr>
        <w:t>pseudonym</w:t>
      </w:r>
      <w:r w:rsidR="00903D6B">
        <w:rPr>
          <w:rFonts w:ascii="TimesNewRomanPSMT" w:eastAsia="Times New Roman" w:hAnsi="TimesNewRomanPSMT" w:cs="Times New Roman"/>
          <w:color w:val="000000"/>
          <w:lang w:eastAsia="fr-FR"/>
        </w:rPr>
        <w:t>e</w:t>
      </w:r>
      <w:r w:rsidRPr="007C5741">
        <w:rPr>
          <w:rFonts w:ascii="TimesNewRomanPSMT" w:eastAsia="Times New Roman" w:hAnsi="TimesNewRomanPSMT" w:cs="Times New Roman"/>
          <w:color w:val="000000"/>
          <w:lang w:eastAsia="fr-FR"/>
        </w:rPr>
        <w:t xml:space="preserve"> et le chiffrement des données à caractère personnel</w:t>
      </w:r>
      <w:r w:rsidR="00903D6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7C5741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903D6B" w:rsidRDefault="007C5741" w:rsidP="00903D6B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7C5741">
        <w:rPr>
          <w:rFonts w:ascii="TimesNewRomanPSMT" w:eastAsia="Times New Roman" w:hAnsi="TimesNewRomanPSMT" w:cs="Times New Roman"/>
          <w:color w:val="000000"/>
          <w:lang w:eastAsia="fr-FR"/>
        </w:rPr>
        <w:br/>
        <w:t>(b) des moyens permettant de garantir la confidentialité, l’intégrité, la disponibilité et la</w:t>
      </w:r>
      <w:r w:rsidR="00903D6B">
        <w:rPr>
          <w:rFonts w:ascii="TimesNewRomanPSMT" w:eastAsia="Times New Roman" w:hAnsi="TimesNewRomanPSMT" w:cs="Times New Roman"/>
          <w:color w:val="000000"/>
          <w:lang w:eastAsia="fr-FR"/>
        </w:rPr>
        <w:t xml:space="preserve"> résistance aux agressions, de manière</w:t>
      </w:r>
      <w:r w:rsidRPr="007C5741">
        <w:rPr>
          <w:rFonts w:ascii="TimesNewRomanPSMT" w:eastAsia="Times New Roman" w:hAnsi="TimesNewRomanPSMT" w:cs="Times New Roman"/>
          <w:color w:val="000000"/>
          <w:lang w:eastAsia="fr-FR"/>
        </w:rPr>
        <w:t xml:space="preserve"> constante des systèmes et des services de traitement</w:t>
      </w:r>
      <w:r w:rsidR="00903D6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7C5741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903D6B" w:rsidRDefault="007C5741" w:rsidP="00903D6B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7C5741">
        <w:rPr>
          <w:rFonts w:ascii="TimesNewRomanPSMT" w:eastAsia="Times New Roman" w:hAnsi="TimesNewRomanPSMT" w:cs="Times New Roman"/>
          <w:color w:val="000000"/>
          <w:lang w:eastAsia="fr-FR"/>
        </w:rPr>
        <w:br/>
        <w:t>(c) des moyens permettant de rétablir la disponibilité des données à caractère personnel</w:t>
      </w:r>
      <w:r w:rsidR="00903D6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7C5741">
        <w:rPr>
          <w:rFonts w:ascii="TimesNewRomanPSMT" w:eastAsia="Times New Roman" w:hAnsi="TimesNewRomanPSMT" w:cs="Times New Roman"/>
          <w:color w:val="000000"/>
          <w:lang w:eastAsia="fr-FR"/>
        </w:rPr>
        <w:t>et l’accès à celles-ci dans des délais appropriés en cas d’incident physique ou technique</w:t>
      </w:r>
      <w:r w:rsidR="00903D6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7C5741">
        <w:rPr>
          <w:rFonts w:ascii="TimesNewRomanPSMT" w:eastAsia="Times New Roman" w:hAnsi="TimesNewRomanPSMT" w:cs="Times New Roman"/>
          <w:color w:val="000000"/>
          <w:lang w:eastAsia="fr-FR"/>
        </w:rPr>
        <w:t>;</w:t>
      </w:r>
      <w:r w:rsidRPr="007C574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7C5741">
        <w:rPr>
          <w:rFonts w:ascii="TimesNewRomanPSMT" w:eastAsia="Times New Roman" w:hAnsi="TimesNewRomanPSMT" w:cs="Times New Roman"/>
          <w:color w:val="000000"/>
          <w:sz w:val="18"/>
          <w:szCs w:val="18"/>
          <w:lang w:eastAsia="fr-FR"/>
        </w:rPr>
        <w:br/>
      </w:r>
      <w:r w:rsidRPr="007C5741">
        <w:rPr>
          <w:rFonts w:ascii="TimesNewRomanPSMT" w:eastAsia="Times New Roman" w:hAnsi="TimesNewRomanPSMT" w:cs="Times New Roman"/>
          <w:color w:val="000000"/>
          <w:lang w:eastAsia="fr-FR"/>
        </w:rPr>
        <w:t>(d) une procédure visant à tester, à analyser et à évaluer régulièrement l’efficacité des</w:t>
      </w:r>
      <w:r w:rsidR="00903D6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7C5741">
        <w:rPr>
          <w:rFonts w:ascii="TimesNewRomanPSMT" w:eastAsia="Times New Roman" w:hAnsi="TimesNewRomanPSMT" w:cs="Times New Roman"/>
          <w:color w:val="000000"/>
          <w:lang w:eastAsia="fr-FR"/>
        </w:rPr>
        <w:t>mesures techniques et organisationnelles pour assurer la sécurité du traitement</w:t>
      </w:r>
      <w:r w:rsidR="00903D6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7C5741">
        <w:rPr>
          <w:rFonts w:ascii="TimesNewRomanPSMT" w:eastAsia="Times New Roman" w:hAnsi="TimesNewRomanPSMT" w:cs="Times New Roman"/>
          <w:color w:val="000000"/>
          <w:lang w:eastAsia="fr-FR"/>
        </w:rPr>
        <w:t>;</w:t>
      </w:r>
    </w:p>
    <w:p w:rsidR="007C5741" w:rsidRDefault="007C5741" w:rsidP="00903D6B">
      <w:pPr>
        <w:spacing w:after="0" w:line="240" w:lineRule="auto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7C5741">
        <w:rPr>
          <w:rFonts w:ascii="TimesNewRomanPSMT" w:eastAsia="Times New Roman" w:hAnsi="TimesNewRomanPSMT" w:cs="Times New Roman"/>
          <w:color w:val="000000"/>
          <w:lang w:eastAsia="fr-FR"/>
        </w:rPr>
        <w:br/>
        <w:t>(e) des mesures visant à protéger les données à caractère personnel contre la</w:t>
      </w:r>
      <w:r w:rsidR="00903D6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7C5741">
        <w:rPr>
          <w:rFonts w:ascii="TimesNewRomanPSMT" w:eastAsia="Times New Roman" w:hAnsi="TimesNewRomanPSMT" w:cs="Times New Roman"/>
          <w:color w:val="000000"/>
          <w:lang w:eastAsia="fr-FR"/>
        </w:rPr>
        <w:t>destruction accidentelle or illicite, la perte, l’altération, la divulgation ou l’accès non</w:t>
      </w:r>
      <w:r w:rsidR="00903D6B">
        <w:rPr>
          <w:rFonts w:ascii="TimesNewRomanPSMT" w:eastAsia="Times New Roman" w:hAnsi="TimesNewRomanPSMT" w:cs="Times New Roman"/>
          <w:color w:val="000000"/>
          <w:lang w:eastAsia="fr-FR"/>
        </w:rPr>
        <w:t xml:space="preserve"> </w:t>
      </w:r>
      <w:r w:rsidRPr="007C5741">
        <w:rPr>
          <w:rFonts w:ascii="TimesNewRomanPSMT" w:eastAsia="Times New Roman" w:hAnsi="TimesNewRomanPSMT" w:cs="Times New Roman"/>
          <w:color w:val="000000"/>
          <w:lang w:eastAsia="fr-FR"/>
        </w:rPr>
        <w:t>autorisés aux données à caractère personnel transmises, conservées ou autrement traitées.</w:t>
      </w:r>
    </w:p>
    <w:p w:rsidR="009448D6" w:rsidRPr="00950274" w:rsidRDefault="009448D6" w:rsidP="00262F31">
      <w:pPr>
        <w:jc w:val="center"/>
        <w:rPr>
          <w:rFonts w:ascii="TimesNewRomanPSMT" w:eastAsia="Times New Roman" w:hAnsi="TimesNewRomanPSMT" w:cs="Times New Roman"/>
          <w:color w:val="000000"/>
          <w:lang w:eastAsia="fr-FR"/>
        </w:rPr>
      </w:pPr>
      <w:r w:rsidRPr="009448D6">
        <w:rPr>
          <w:rFonts w:ascii="TimesNewRomanPSMT" w:eastAsia="Times New Roman" w:hAnsi="TimesNewRomanPSMT" w:cs="Times New Roman"/>
          <w:color w:val="000000"/>
          <w:lang w:eastAsia="fr-FR"/>
        </w:rPr>
        <w:br/>
        <w:t>***</w:t>
      </w:r>
    </w:p>
    <w:sectPr w:rsidR="009448D6" w:rsidRPr="00950274" w:rsidSect="009448D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303FB" w:rsidRDefault="008303FB" w:rsidP="009448D6">
      <w:pPr>
        <w:spacing w:after="0" w:line="240" w:lineRule="auto"/>
      </w:pPr>
      <w:r>
        <w:separator/>
      </w:r>
    </w:p>
  </w:endnote>
  <w:endnote w:type="continuationSeparator" w:id="0">
    <w:p w:rsidR="008303FB" w:rsidRDefault="008303FB" w:rsidP="00944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NewRomanPS-BoldMT">
    <w:altName w:val="Times New Roman"/>
    <w:panose1 w:val="020B0604020202020204"/>
    <w:charset w:val="00"/>
    <w:family w:val="roman"/>
    <w:notTrueType/>
    <w:pitch w:val="default"/>
  </w:font>
  <w:font w:name="SymbolMT">
    <w:altName w:val="Cambria"/>
    <w:panose1 w:val="020B0604020202020204"/>
    <w:charset w:val="00"/>
    <w:family w:val="roman"/>
    <w:notTrueType/>
    <w:pitch w:val="default"/>
  </w:font>
  <w:font w:name="TimesNewRomanPS-ItalicMT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839E2" w:rsidRDefault="00E839E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0414" w:rsidRPr="002601EC" w:rsidRDefault="00000000" w:rsidP="002601EC">
    <w:pPr>
      <w:pStyle w:val="Pieddepage"/>
      <w:rPr>
        <w:rFonts w:ascii="Times New Roman" w:hAnsi="Times New Roman" w:cs="Times New Roman"/>
        <w:sz w:val="16"/>
        <w:szCs w:val="16"/>
      </w:rPr>
    </w:pPr>
    <w:sdt>
      <w:sdtPr>
        <w:rPr>
          <w:rFonts w:ascii="Times New Roman" w:hAnsi="Times New Roman" w:cs="Times New Roman"/>
          <w:sz w:val="16"/>
          <w:szCs w:val="16"/>
        </w:rPr>
        <w:id w:val="1801807838"/>
        <w:docPartObj>
          <w:docPartGallery w:val="Page Numbers (Bottom of Page)"/>
          <w:docPartUnique/>
        </w:docPartObj>
      </w:sdtPr>
      <w:sdtContent>
        <w:sdt>
          <w:sdtPr>
            <w:rPr>
              <w:rFonts w:ascii="Times New Roman" w:hAnsi="Times New Roman" w:cs="Times New Roman"/>
              <w:sz w:val="16"/>
              <w:szCs w:val="16"/>
            </w:rPr>
            <w:id w:val="-1769616900"/>
            <w:docPartObj>
              <w:docPartGallery w:val="Page Numbers (Top of Page)"/>
              <w:docPartUnique/>
            </w:docPartObj>
          </w:sdtPr>
          <w:sdtContent>
            <w:r w:rsidR="002601EC" w:rsidRPr="002601EC">
              <w:rPr>
                <w:rFonts w:ascii="Times New Roman" w:hAnsi="Times New Roman" w:cs="Times New Roman"/>
                <w:sz w:val="16"/>
                <w:szCs w:val="16"/>
              </w:rPr>
              <w:t>Sep 2023</w:t>
            </w:r>
            <w:r w:rsidR="002601EC">
              <w:rPr>
                <w:rFonts w:ascii="Times New Roman" w:hAnsi="Times New Roman" w:cs="Times New Roman"/>
                <w:sz w:val="16"/>
                <w:szCs w:val="16"/>
              </w:rPr>
              <w:tab/>
            </w:r>
            <w:r w:rsidR="002601EC">
              <w:rPr>
                <w:rFonts w:ascii="Times New Roman" w:hAnsi="Times New Roman" w:cs="Times New Roman"/>
                <w:sz w:val="16"/>
                <w:szCs w:val="16"/>
              </w:rPr>
              <w:tab/>
            </w:r>
            <w:r w:rsidR="006B0414" w:rsidRPr="002601EC">
              <w:rPr>
                <w:rFonts w:ascii="Times New Roman" w:hAnsi="Times New Roman" w:cs="Times New Roman"/>
                <w:sz w:val="16"/>
                <w:szCs w:val="16"/>
              </w:rPr>
              <w:t xml:space="preserve">Page </w:t>
            </w:r>
            <w:r w:rsidR="006B0414" w:rsidRPr="002601E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6B0414" w:rsidRPr="002601E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="006B0414" w:rsidRPr="002601E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6B0414" w:rsidRPr="002601E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="006B0414" w:rsidRPr="002601E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="006B0414" w:rsidRPr="002601EC">
              <w:rPr>
                <w:rFonts w:ascii="Times New Roman" w:hAnsi="Times New Roman" w:cs="Times New Roman"/>
                <w:sz w:val="16"/>
                <w:szCs w:val="16"/>
              </w:rPr>
              <w:t xml:space="preserve"> sur </w:t>
            </w:r>
            <w:r w:rsidR="006B0414" w:rsidRPr="002601E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6B0414" w:rsidRPr="002601E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="006B0414" w:rsidRPr="002601E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6B0414" w:rsidRPr="002601E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="006B0414" w:rsidRPr="002601E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839E2" w:rsidRDefault="00E839E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303FB" w:rsidRDefault="008303FB" w:rsidP="009448D6">
      <w:pPr>
        <w:spacing w:after="0" w:line="240" w:lineRule="auto"/>
      </w:pPr>
      <w:r>
        <w:separator/>
      </w:r>
    </w:p>
  </w:footnote>
  <w:footnote w:type="continuationSeparator" w:id="0">
    <w:p w:rsidR="008303FB" w:rsidRDefault="008303FB" w:rsidP="009448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839E2" w:rsidRDefault="00E839E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839E2" w:rsidRDefault="00E839E2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839E2" w:rsidRDefault="00E839E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04690"/>
    <w:multiLevelType w:val="hybridMultilevel"/>
    <w:tmpl w:val="B5308FD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656981"/>
    <w:multiLevelType w:val="hybridMultilevel"/>
    <w:tmpl w:val="65B42FD6"/>
    <w:lvl w:ilvl="0" w:tplc="4052E0F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8172EA"/>
    <w:multiLevelType w:val="hybridMultilevel"/>
    <w:tmpl w:val="DAEE5F06"/>
    <w:lvl w:ilvl="0" w:tplc="466E359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F26003"/>
    <w:multiLevelType w:val="hybridMultilevel"/>
    <w:tmpl w:val="B03EC0C0"/>
    <w:lvl w:ilvl="0" w:tplc="BD10BAB2">
      <w:start w:val="2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4425395">
    <w:abstractNumId w:val="0"/>
  </w:num>
  <w:num w:numId="2" w16cid:durableId="1339229475">
    <w:abstractNumId w:val="3"/>
  </w:num>
  <w:num w:numId="3" w16cid:durableId="1419860560">
    <w:abstractNumId w:val="2"/>
  </w:num>
  <w:num w:numId="4" w16cid:durableId="9501670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D6"/>
    <w:rsid w:val="000218FB"/>
    <w:rsid w:val="00055D7E"/>
    <w:rsid w:val="000832E4"/>
    <w:rsid w:val="000902A4"/>
    <w:rsid w:val="00102634"/>
    <w:rsid w:val="00165458"/>
    <w:rsid w:val="0019433B"/>
    <w:rsid w:val="001F561D"/>
    <w:rsid w:val="0020496A"/>
    <w:rsid w:val="0025577F"/>
    <w:rsid w:val="002601EC"/>
    <w:rsid w:val="00262F31"/>
    <w:rsid w:val="0027557E"/>
    <w:rsid w:val="002B439E"/>
    <w:rsid w:val="002B6993"/>
    <w:rsid w:val="0039243A"/>
    <w:rsid w:val="0039652D"/>
    <w:rsid w:val="00477EA7"/>
    <w:rsid w:val="004B3E62"/>
    <w:rsid w:val="004D3274"/>
    <w:rsid w:val="005355B8"/>
    <w:rsid w:val="00617DC9"/>
    <w:rsid w:val="006339C7"/>
    <w:rsid w:val="00636A25"/>
    <w:rsid w:val="0065681F"/>
    <w:rsid w:val="006B0414"/>
    <w:rsid w:val="00756B1D"/>
    <w:rsid w:val="00794710"/>
    <w:rsid w:val="007C5741"/>
    <w:rsid w:val="008303FB"/>
    <w:rsid w:val="00890B07"/>
    <w:rsid w:val="00891D04"/>
    <w:rsid w:val="008B7C1F"/>
    <w:rsid w:val="008C48FF"/>
    <w:rsid w:val="008D1838"/>
    <w:rsid w:val="008D61A3"/>
    <w:rsid w:val="00903D6B"/>
    <w:rsid w:val="009448D6"/>
    <w:rsid w:val="00950274"/>
    <w:rsid w:val="009670A4"/>
    <w:rsid w:val="009A2011"/>
    <w:rsid w:val="009F558A"/>
    <w:rsid w:val="00A06249"/>
    <w:rsid w:val="00A850FB"/>
    <w:rsid w:val="00AB6E0E"/>
    <w:rsid w:val="00AC42A0"/>
    <w:rsid w:val="00B83240"/>
    <w:rsid w:val="00BA182E"/>
    <w:rsid w:val="00E15C4B"/>
    <w:rsid w:val="00E839E2"/>
    <w:rsid w:val="00EA0D8A"/>
    <w:rsid w:val="00EC6201"/>
    <w:rsid w:val="00F07EF0"/>
    <w:rsid w:val="00F37604"/>
    <w:rsid w:val="00F9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19ACF"/>
  <w15:chartTrackingRefBased/>
  <w15:docId w15:val="{65BDEA89-E526-4042-A05A-24363EC5E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AB6E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218F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9448D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756B1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9448D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9448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448D6"/>
  </w:style>
  <w:style w:type="paragraph" w:styleId="Pieddepage">
    <w:name w:val="footer"/>
    <w:basedOn w:val="Normal"/>
    <w:link w:val="PieddepageCar"/>
    <w:uiPriority w:val="99"/>
    <w:unhideWhenUsed/>
    <w:rsid w:val="009448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448D6"/>
  </w:style>
  <w:style w:type="paragraph" w:styleId="Paragraphedeliste">
    <w:name w:val="List Paragraph"/>
    <w:basedOn w:val="Normal"/>
    <w:uiPriority w:val="34"/>
    <w:qFormat/>
    <w:rsid w:val="004B3E62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AB6E0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AB6E0E"/>
    <w:pPr>
      <w:spacing w:line="259" w:lineRule="auto"/>
      <w:outlineLvl w:val="9"/>
    </w:pPr>
    <w:rPr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0218F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M2">
    <w:name w:val="toc 2"/>
    <w:basedOn w:val="Normal"/>
    <w:next w:val="Normal"/>
    <w:autoRedefine/>
    <w:uiPriority w:val="39"/>
    <w:unhideWhenUsed/>
    <w:rsid w:val="00EC6201"/>
    <w:pPr>
      <w:spacing w:after="100"/>
      <w:ind w:left="220"/>
    </w:pPr>
  </w:style>
  <w:style w:type="character" w:styleId="Lienhypertexte">
    <w:name w:val="Hyperlink"/>
    <w:basedOn w:val="Policepardfaut"/>
    <w:uiPriority w:val="99"/>
    <w:unhideWhenUsed/>
    <w:rsid w:val="00EC6201"/>
    <w:rPr>
      <w:color w:val="0000FF" w:themeColor="hyperlink"/>
      <w:u w:val="single"/>
    </w:rPr>
  </w:style>
  <w:style w:type="paragraph" w:styleId="TM3">
    <w:name w:val="toc 3"/>
    <w:basedOn w:val="Normal"/>
    <w:next w:val="Normal"/>
    <w:autoRedefine/>
    <w:uiPriority w:val="39"/>
    <w:unhideWhenUsed/>
    <w:rsid w:val="00756B1D"/>
    <w:pPr>
      <w:spacing w:after="100"/>
      <w:ind w:left="440"/>
    </w:pPr>
  </w:style>
  <w:style w:type="character" w:customStyle="1" w:styleId="Titre4Car">
    <w:name w:val="Titre 4 Car"/>
    <w:basedOn w:val="Policepardfaut"/>
    <w:link w:val="Titre4"/>
    <w:uiPriority w:val="9"/>
    <w:rsid w:val="00756B1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M1">
    <w:name w:val="toc 1"/>
    <w:basedOn w:val="Normal"/>
    <w:next w:val="Normal"/>
    <w:autoRedefine/>
    <w:uiPriority w:val="39"/>
    <w:unhideWhenUsed/>
    <w:rsid w:val="00262F31"/>
    <w:pPr>
      <w:spacing w:after="100"/>
    </w:pPr>
  </w:style>
  <w:style w:type="paragraph" w:styleId="TM4">
    <w:name w:val="toc 4"/>
    <w:basedOn w:val="Normal"/>
    <w:next w:val="Normal"/>
    <w:autoRedefine/>
    <w:uiPriority w:val="39"/>
    <w:unhideWhenUsed/>
    <w:rsid w:val="00262F31"/>
    <w:pPr>
      <w:spacing w:after="100"/>
      <w:ind w:left="660"/>
    </w:pPr>
  </w:style>
  <w:style w:type="character" w:customStyle="1" w:styleId="fontstyle01">
    <w:name w:val="fontstyle01"/>
    <w:basedOn w:val="Policepardfaut"/>
    <w:rsid w:val="007C5741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Policepardfaut"/>
    <w:rsid w:val="007C5741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1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60DEE-3074-4B12-A0F1-CD6CA4AB0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678</TotalTime>
  <Pages>31</Pages>
  <Words>15679</Words>
  <Characters>86238</Characters>
  <Application>Microsoft Office Word</Application>
  <DocSecurity>0</DocSecurity>
  <Lines>718</Lines>
  <Paragraphs>203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COI</Company>
  <LinksUpToDate>false</LinksUpToDate>
  <CharactersWithSpaces>101714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Franck CHOMARAT</cp:lastModifiedBy>
  <cp:revision>13</cp:revision>
  <dcterms:created xsi:type="dcterms:W3CDTF">2019-08-14T05:10:00Z</dcterms:created>
  <dcterms:modified xsi:type="dcterms:W3CDTF">2023-09-21T05:47:00Z</dcterms:modified>
</cp:coreProperties>
</file>